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A8" w:rsidRPr="000013BB" w:rsidRDefault="00365310" w:rsidP="00365310">
      <w:pPr>
        <w:pBdr>
          <w:bottom w:val="single" w:sz="12" w:space="1" w:color="auto"/>
        </w:pBdr>
        <w:tabs>
          <w:tab w:val="left" w:pos="4270"/>
        </w:tabs>
      </w:pPr>
      <w:r w:rsidRPr="000013BB">
        <w:tab/>
      </w:r>
    </w:p>
    <w:p w:rsidR="00365310" w:rsidRPr="000013BB" w:rsidRDefault="005162B7" w:rsidP="00365310">
      <w:pPr>
        <w:spacing w:line="240" w:lineRule="auto"/>
        <w:contextualSpacing/>
      </w:pPr>
      <w:r w:rsidRPr="000013BB">
        <w:rPr>
          <w:b/>
        </w:rPr>
        <w:t>Report</w:t>
      </w:r>
      <w:r w:rsidR="00365310" w:rsidRPr="000013BB">
        <w:t>:</w:t>
      </w:r>
      <w:r w:rsidRPr="000013BB">
        <w:tab/>
      </w:r>
      <w:r w:rsidR="00365310" w:rsidRPr="000013BB">
        <w:t xml:space="preserve"> </w:t>
      </w:r>
      <w:r w:rsidR="00365310" w:rsidRPr="000013BB">
        <w:tab/>
      </w:r>
      <w:r w:rsidR="00365310" w:rsidRPr="000013BB">
        <w:tab/>
      </w:r>
      <w:r w:rsidRPr="000013BB">
        <w:t>ANCHOR Termination Report</w:t>
      </w:r>
    </w:p>
    <w:p w:rsidR="000013BB" w:rsidRPr="000013BB" w:rsidRDefault="000013BB" w:rsidP="00365310">
      <w:pPr>
        <w:spacing w:line="240" w:lineRule="auto"/>
        <w:contextualSpacing/>
      </w:pPr>
    </w:p>
    <w:p w:rsidR="000013BB" w:rsidRPr="000013BB" w:rsidRDefault="000013BB" w:rsidP="000013BB">
      <w:pPr>
        <w:spacing w:line="240" w:lineRule="auto"/>
        <w:ind w:left="2160" w:hanging="2160"/>
        <w:contextualSpacing/>
        <w:rPr>
          <w:i/>
        </w:rPr>
      </w:pPr>
      <w:r w:rsidRPr="000013BB">
        <w:rPr>
          <w:b/>
        </w:rPr>
        <w:t>Purpose:</w:t>
      </w:r>
      <w:r w:rsidRPr="000013BB">
        <w:t xml:space="preserve"> </w:t>
      </w:r>
      <w:r w:rsidRPr="000013BB">
        <w:tab/>
        <w:t xml:space="preserve">The purpose of the ANCHOR Termination Report is to identify consumers who have terminated from the ANCHOR program and the reasons for termination. </w:t>
      </w:r>
    </w:p>
    <w:p w:rsidR="00AB79D0" w:rsidRDefault="00AB79D0" w:rsidP="00365310">
      <w:pPr>
        <w:pBdr>
          <w:bottom w:val="single" w:sz="12" w:space="1" w:color="auto"/>
        </w:pBdr>
        <w:tabs>
          <w:tab w:val="left" w:pos="720"/>
          <w:tab w:val="left" w:pos="1440"/>
          <w:tab w:val="left" w:pos="2160"/>
        </w:tabs>
        <w:spacing w:line="240" w:lineRule="auto"/>
        <w:contextualSpacing/>
        <w:rPr>
          <w:i/>
        </w:rPr>
      </w:pPr>
    </w:p>
    <w:p w:rsidR="00BC2EA1" w:rsidRPr="00BC2EA1" w:rsidRDefault="00AB79D0" w:rsidP="00BC2EA1">
      <w:pPr>
        <w:pBdr>
          <w:bottom w:val="single" w:sz="12" w:space="1" w:color="auto"/>
        </w:pBdr>
        <w:tabs>
          <w:tab w:val="left" w:pos="720"/>
          <w:tab w:val="left" w:pos="2160"/>
        </w:tabs>
        <w:ind w:left="2160" w:hanging="2160"/>
        <w:contextualSpacing/>
        <w:rPr>
          <w:i/>
        </w:rPr>
      </w:pPr>
      <w:r w:rsidRPr="00AB79D0">
        <w:rPr>
          <w:b/>
        </w:rPr>
        <w:t>Utilization:</w:t>
      </w:r>
      <w:r>
        <w:rPr>
          <w:b/>
        </w:rPr>
        <w:t xml:space="preserve">  </w:t>
      </w:r>
      <w:r w:rsidR="00FA4F59">
        <w:rPr>
          <w:b/>
        </w:rPr>
        <w:tab/>
      </w:r>
      <w:r w:rsidR="00FA4F59">
        <w:t>The ANCHOR Termination Report confirms terminated care enrollments of</w:t>
      </w:r>
      <w:r>
        <w:t xml:space="preserve"> ANCHOR consumers, </w:t>
      </w:r>
      <w:r w:rsidR="00755C55">
        <w:t>identifies</w:t>
      </w:r>
      <w:r>
        <w:t xml:space="preserve"> gaps in data entry related to terminat</w:t>
      </w:r>
      <w:r w:rsidR="00A50AF9">
        <w:t>ions</w:t>
      </w:r>
      <w:r>
        <w:t xml:space="preserve"> (example: Termination date exists but is missing a terminati</w:t>
      </w:r>
      <w:r w:rsidR="00411ACB">
        <w:t>on reason or termination status</w:t>
      </w:r>
      <w:r w:rsidR="00A50AF9">
        <w:t>)</w:t>
      </w:r>
      <w:r w:rsidR="00411ACB">
        <w:t>.</w:t>
      </w:r>
      <w:r w:rsidR="00411ACB" w:rsidRPr="00411ACB">
        <w:t xml:space="preserve"> </w:t>
      </w:r>
      <w:r w:rsidR="00411ACB" w:rsidRPr="00221647">
        <w:t>Supervisors and Managers</w:t>
      </w:r>
      <w:r w:rsidR="00411ACB" w:rsidRPr="00411ACB">
        <w:t xml:space="preserve"> are expected to use this report </w:t>
      </w:r>
      <w:r w:rsidR="0027035F">
        <w:t xml:space="preserve">monthly to ensure appropriate and complete data entry in </w:t>
      </w:r>
      <w:proofErr w:type="gramStart"/>
      <w:r w:rsidR="0027035F">
        <w:t>SAMS</w:t>
      </w:r>
      <w:proofErr w:type="gramEnd"/>
      <w:r w:rsidR="0027035F">
        <w:t xml:space="preserve"> records </w:t>
      </w:r>
      <w:r w:rsidR="00FA4F59">
        <w:t xml:space="preserve">for </w:t>
      </w:r>
      <w:r w:rsidR="0027035F">
        <w:t>ANCHOR terminations.</w:t>
      </w:r>
      <w:r w:rsidR="00BC2EA1">
        <w:t xml:space="preserve"> Required fields for Termination: End Date, Termination Date, Status, Reason. Reference: Business Rule </w:t>
      </w:r>
      <w:r w:rsidR="00BC2EA1" w:rsidRPr="00BC2EA1">
        <w:t xml:space="preserve">Tracking ANCHOR in SAMS </w:t>
      </w:r>
      <w:r w:rsidR="00BC2EA1">
        <w:t xml:space="preserve">dated Feb. 1, 2019 </w:t>
      </w:r>
      <w:r w:rsidR="00BC2EA1" w:rsidRPr="00BC2EA1">
        <w:rPr>
          <w:i/>
        </w:rPr>
        <w:t xml:space="preserve">footer: Business Rule – Tracking ANCHOR in SAMS Final 2-10-19.docx </w:t>
      </w:r>
    </w:p>
    <w:p w:rsidR="007E5C9F" w:rsidRPr="00AB79D0" w:rsidRDefault="007E5C9F" w:rsidP="00FA4F59">
      <w:pPr>
        <w:pBdr>
          <w:bottom w:val="single" w:sz="12" w:space="1" w:color="auto"/>
        </w:pBdr>
        <w:tabs>
          <w:tab w:val="left" w:pos="720"/>
          <w:tab w:val="left" w:pos="2160"/>
        </w:tabs>
        <w:spacing w:line="240" w:lineRule="auto"/>
        <w:ind w:left="2160" w:hanging="2160"/>
        <w:contextualSpacing/>
      </w:pPr>
    </w:p>
    <w:p w:rsidR="009E4394" w:rsidRPr="000013BB" w:rsidRDefault="009E4394" w:rsidP="009E4394">
      <w:pPr>
        <w:spacing w:line="240" w:lineRule="auto"/>
        <w:contextualSpacing/>
        <w:rPr>
          <w:color w:val="1F497D"/>
        </w:rPr>
      </w:pPr>
    </w:p>
    <w:p w:rsidR="00116093" w:rsidRPr="000013BB" w:rsidRDefault="005B409C" w:rsidP="00116093">
      <w:pPr>
        <w:spacing w:line="240" w:lineRule="auto"/>
        <w:contextualSpacing/>
        <w:rPr>
          <w:color w:val="000000" w:themeColor="text1"/>
        </w:rPr>
      </w:pPr>
      <w:r w:rsidRPr="000013BB">
        <w:rPr>
          <w:color w:val="000000" w:themeColor="text1"/>
        </w:rPr>
        <w:t xml:space="preserve">The </w:t>
      </w:r>
      <w:r w:rsidR="005162B7" w:rsidRPr="000013BB">
        <w:rPr>
          <w:color w:val="000000" w:themeColor="text1"/>
        </w:rPr>
        <w:t>ANCHOR Termination Report is based on a</w:t>
      </w:r>
      <w:r w:rsidR="00221730" w:rsidRPr="000013BB">
        <w:rPr>
          <w:color w:val="000000" w:themeColor="text1"/>
        </w:rPr>
        <w:t xml:space="preserve"> Harmony Advanced Reporting</w:t>
      </w:r>
      <w:r w:rsidRPr="000013BB">
        <w:rPr>
          <w:color w:val="000000" w:themeColor="text1"/>
        </w:rPr>
        <w:t xml:space="preserve"> </w:t>
      </w:r>
      <w:r w:rsidR="00221730" w:rsidRPr="000013BB">
        <w:rPr>
          <w:color w:val="000000" w:themeColor="text1"/>
        </w:rPr>
        <w:t>(</w:t>
      </w:r>
      <w:r w:rsidRPr="000013BB">
        <w:rPr>
          <w:color w:val="000000" w:themeColor="text1"/>
        </w:rPr>
        <w:t>HAR</w:t>
      </w:r>
      <w:r w:rsidR="00221730" w:rsidRPr="000013BB">
        <w:rPr>
          <w:color w:val="000000" w:themeColor="text1"/>
        </w:rPr>
        <w:t>)</w:t>
      </w:r>
      <w:r w:rsidRPr="000013BB">
        <w:rPr>
          <w:color w:val="000000" w:themeColor="text1"/>
        </w:rPr>
        <w:t xml:space="preserve"> query. The HAR query pulls data</w:t>
      </w:r>
      <w:r w:rsidR="005162B7" w:rsidRPr="000013BB">
        <w:rPr>
          <w:color w:val="000000" w:themeColor="text1"/>
        </w:rPr>
        <w:t xml:space="preserve"> from the </w:t>
      </w:r>
      <w:proofErr w:type="spellStart"/>
      <w:r w:rsidR="005162B7" w:rsidRPr="000013BB">
        <w:rPr>
          <w:color w:val="000000" w:themeColor="text1"/>
        </w:rPr>
        <w:t>HAR_Consumers</w:t>
      </w:r>
      <w:proofErr w:type="spellEnd"/>
      <w:r w:rsidR="005162B7" w:rsidRPr="000013BB">
        <w:rPr>
          <w:color w:val="000000" w:themeColor="text1"/>
        </w:rPr>
        <w:t xml:space="preserve"> and </w:t>
      </w:r>
      <w:proofErr w:type="spellStart"/>
      <w:r w:rsidR="005162B7" w:rsidRPr="000013BB">
        <w:rPr>
          <w:color w:val="000000" w:themeColor="text1"/>
        </w:rPr>
        <w:t>HAR_Care_Enrollments</w:t>
      </w:r>
      <w:proofErr w:type="spellEnd"/>
      <w:r w:rsidRPr="000013BB">
        <w:rPr>
          <w:color w:val="000000" w:themeColor="text1"/>
        </w:rPr>
        <w:t xml:space="preserve"> table</w:t>
      </w:r>
      <w:r w:rsidR="005162B7" w:rsidRPr="000013BB">
        <w:rPr>
          <w:color w:val="000000" w:themeColor="text1"/>
        </w:rPr>
        <w:t>s</w:t>
      </w:r>
      <w:r w:rsidRPr="000013BB">
        <w:rPr>
          <w:color w:val="000000" w:themeColor="text1"/>
        </w:rPr>
        <w:t xml:space="preserve"> which contains data related to S</w:t>
      </w:r>
      <w:r w:rsidR="00571186">
        <w:rPr>
          <w:color w:val="000000" w:themeColor="text1"/>
        </w:rPr>
        <w:t>ocial</w:t>
      </w:r>
      <w:r w:rsidRPr="000013BB">
        <w:rPr>
          <w:color w:val="000000" w:themeColor="text1"/>
        </w:rPr>
        <w:t xml:space="preserve"> </w:t>
      </w:r>
      <w:r w:rsidR="00571186">
        <w:rPr>
          <w:color w:val="000000" w:themeColor="text1"/>
        </w:rPr>
        <w:t>Assistance</w:t>
      </w:r>
      <w:r w:rsidRPr="000013BB">
        <w:rPr>
          <w:color w:val="000000" w:themeColor="text1"/>
        </w:rPr>
        <w:t xml:space="preserve"> Management </w:t>
      </w:r>
      <w:r w:rsidR="00571186">
        <w:rPr>
          <w:color w:val="000000" w:themeColor="text1"/>
        </w:rPr>
        <w:t>System (SA</w:t>
      </w:r>
      <w:r w:rsidR="005162B7" w:rsidRPr="000013BB">
        <w:rPr>
          <w:color w:val="000000" w:themeColor="text1"/>
        </w:rPr>
        <w:t>MS) consumers and enrollments</w:t>
      </w:r>
      <w:r w:rsidRPr="000013BB">
        <w:rPr>
          <w:color w:val="000000" w:themeColor="text1"/>
        </w:rPr>
        <w:t>. The filters in the report</w:t>
      </w:r>
      <w:r w:rsidR="004F2461" w:rsidRPr="000013BB">
        <w:rPr>
          <w:color w:val="000000" w:themeColor="text1"/>
        </w:rPr>
        <w:t xml:space="preserve"> are </w:t>
      </w:r>
      <w:r w:rsidR="000013BB" w:rsidRPr="000013BB">
        <w:rPr>
          <w:color w:val="000000" w:themeColor="text1"/>
        </w:rPr>
        <w:t>care enrollment termination date</w:t>
      </w:r>
      <w:r w:rsidR="004F2461" w:rsidRPr="000013BB">
        <w:rPr>
          <w:color w:val="000000" w:themeColor="text1"/>
        </w:rPr>
        <w:t xml:space="preserve"> and the </w:t>
      </w:r>
      <w:r w:rsidR="005162B7" w:rsidRPr="000013BB">
        <w:rPr>
          <w:color w:val="000000" w:themeColor="text1"/>
        </w:rPr>
        <w:t>ASAP</w:t>
      </w:r>
      <w:r w:rsidR="00221730" w:rsidRPr="000013BB">
        <w:rPr>
          <w:color w:val="000000" w:themeColor="text1"/>
        </w:rPr>
        <w:t>.</w:t>
      </w:r>
      <w:r w:rsidRPr="000013BB">
        <w:rPr>
          <w:color w:val="000000" w:themeColor="text1"/>
        </w:rPr>
        <w:t xml:space="preserve"> </w:t>
      </w:r>
    </w:p>
    <w:p w:rsidR="005B409C" w:rsidRPr="000013BB" w:rsidRDefault="005B409C" w:rsidP="00116093">
      <w:pPr>
        <w:spacing w:line="240" w:lineRule="auto"/>
        <w:contextualSpacing/>
        <w:rPr>
          <w:color w:val="000000" w:themeColor="text1"/>
        </w:rPr>
      </w:pPr>
    </w:p>
    <w:p w:rsidR="000013BB" w:rsidRDefault="000013BB" w:rsidP="00116093">
      <w:pPr>
        <w:spacing w:line="240" w:lineRule="auto"/>
        <w:contextualSpacing/>
        <w:rPr>
          <w:color w:val="000000" w:themeColor="text1"/>
        </w:rPr>
      </w:pPr>
      <w:r w:rsidRPr="000013BB">
        <w:rPr>
          <w:color w:val="000000" w:themeColor="text1"/>
        </w:rPr>
        <w:t>The query pulls consumers with a care enrollment of ANCHOR and a care enrollment termination date within the dates specified in the filters. The reporting period can be set by the user and be monthly, quarterly, annual or custom</w:t>
      </w:r>
      <w:r>
        <w:rPr>
          <w:color w:val="000000" w:themeColor="text1"/>
        </w:rPr>
        <w:t>ized</w:t>
      </w:r>
      <w:r w:rsidRPr="000013BB">
        <w:rPr>
          <w:color w:val="000000" w:themeColor="text1"/>
        </w:rPr>
        <w:t xml:space="preserve">. The Termination Date (more than or equal to) filter should be used to enter the reporting </w:t>
      </w:r>
      <w:r w:rsidR="009149DA">
        <w:rPr>
          <w:color w:val="000000" w:themeColor="text1"/>
        </w:rPr>
        <w:t xml:space="preserve">period </w:t>
      </w:r>
      <w:r w:rsidRPr="000013BB">
        <w:rPr>
          <w:color w:val="000000" w:themeColor="text1"/>
        </w:rPr>
        <w:t xml:space="preserve">start date and the Termination date (less than or equal to) should be used to enter the reporting </w:t>
      </w:r>
      <w:r w:rsidR="009149DA">
        <w:rPr>
          <w:color w:val="000000" w:themeColor="text1"/>
        </w:rPr>
        <w:t xml:space="preserve">period </w:t>
      </w:r>
      <w:r w:rsidRPr="000013BB">
        <w:rPr>
          <w:color w:val="000000" w:themeColor="text1"/>
        </w:rPr>
        <w:t>end date. The Agency filter includes a list of all of the ASAP</w:t>
      </w:r>
      <w:r w:rsidR="00061BC9">
        <w:rPr>
          <w:color w:val="000000" w:themeColor="text1"/>
        </w:rPr>
        <w:t>s</w:t>
      </w:r>
      <w:r w:rsidRPr="000013BB">
        <w:rPr>
          <w:color w:val="000000" w:themeColor="text1"/>
        </w:rPr>
        <w:t xml:space="preserve"> and one or more ASAP</w:t>
      </w:r>
      <w:r w:rsidR="00061BC9">
        <w:rPr>
          <w:color w:val="000000" w:themeColor="text1"/>
        </w:rPr>
        <w:t>s</w:t>
      </w:r>
      <w:r w:rsidRPr="000013BB">
        <w:rPr>
          <w:color w:val="000000" w:themeColor="text1"/>
        </w:rPr>
        <w:t xml:space="preserve"> can be selected. </w:t>
      </w:r>
    </w:p>
    <w:p w:rsidR="00B12816" w:rsidRDefault="00B12816" w:rsidP="00116093">
      <w:pPr>
        <w:spacing w:line="240" w:lineRule="auto"/>
        <w:contextualSpacing/>
        <w:rPr>
          <w:color w:val="000000" w:themeColor="text1"/>
        </w:rPr>
      </w:pPr>
    </w:p>
    <w:p w:rsidR="00B12816" w:rsidRPr="000013BB" w:rsidRDefault="00B12816" w:rsidP="00116093">
      <w:pPr>
        <w:spacing w:line="240" w:lineRule="auto"/>
        <w:contextualSpacing/>
        <w:rPr>
          <w:color w:val="000000" w:themeColor="text1"/>
        </w:rPr>
      </w:pPr>
      <w:r>
        <w:rPr>
          <w:color w:val="000000" w:themeColor="text1"/>
        </w:rPr>
        <w:t>Example: If you wanted to see a list of consumers who terminated during the month of July 2019, you would enter</w:t>
      </w:r>
      <w:r w:rsidR="009149DA">
        <w:rPr>
          <w:color w:val="000000" w:themeColor="text1"/>
        </w:rPr>
        <w:t xml:space="preserve"> 7/1/2019 in the Termination Date (more than or equal to) filter and 7/31/2019 in the Termination Date (less than or equal to) filter. </w:t>
      </w:r>
      <w:r>
        <w:rPr>
          <w:color w:val="000000" w:themeColor="text1"/>
        </w:rPr>
        <w:t xml:space="preserve"> </w:t>
      </w:r>
    </w:p>
    <w:p w:rsidR="000013BB" w:rsidRPr="000013BB" w:rsidRDefault="000013BB" w:rsidP="00116093">
      <w:pPr>
        <w:spacing w:line="240" w:lineRule="auto"/>
        <w:contextualSpacing/>
        <w:rPr>
          <w:color w:val="000000" w:themeColor="text1"/>
        </w:rPr>
      </w:pPr>
    </w:p>
    <w:p w:rsidR="005B409C" w:rsidRPr="000013BB" w:rsidRDefault="005B409C" w:rsidP="00116093">
      <w:pPr>
        <w:spacing w:line="240" w:lineRule="auto"/>
        <w:contextualSpacing/>
        <w:rPr>
          <w:color w:val="000000" w:themeColor="text1"/>
        </w:rPr>
      </w:pPr>
      <w:r w:rsidRPr="000013BB">
        <w:rPr>
          <w:color w:val="000000" w:themeColor="text1"/>
        </w:rPr>
        <w:t>The report has</w:t>
      </w:r>
      <w:r w:rsidR="005162B7" w:rsidRPr="000013BB">
        <w:rPr>
          <w:color w:val="000000" w:themeColor="text1"/>
        </w:rPr>
        <w:t xml:space="preserve"> </w:t>
      </w:r>
      <w:r w:rsidR="000013BB">
        <w:rPr>
          <w:color w:val="000000" w:themeColor="text1"/>
        </w:rPr>
        <w:t xml:space="preserve">eight columns. The first column is the Agency (ASAP) name </w:t>
      </w:r>
      <w:r w:rsidR="000F6DA6">
        <w:rPr>
          <w:color w:val="000000" w:themeColor="text1"/>
        </w:rPr>
        <w:t xml:space="preserve">which is listed as the default agency in </w:t>
      </w:r>
      <w:r w:rsidR="000013BB">
        <w:rPr>
          <w:color w:val="000000" w:themeColor="text1"/>
        </w:rPr>
        <w:t>the SIMS</w:t>
      </w:r>
      <w:r w:rsidR="005162B7" w:rsidRPr="000013BB">
        <w:rPr>
          <w:color w:val="000000" w:themeColor="text1"/>
        </w:rPr>
        <w:t xml:space="preserve"> </w:t>
      </w:r>
      <w:r w:rsidR="009149DA">
        <w:rPr>
          <w:color w:val="000000" w:themeColor="text1"/>
        </w:rPr>
        <w:t>consumer record. The second column is the Care Program and always displays ANCHOR, the third column in the SIMS consumer ID, and the fourth column is the consumer's full name. The fifth column in the ANCHOR care enrollment start date, followed by the ANCHOR care enrollment End Date, next is the ANCHOR care enrollment Termination Date, and the last column in the ANCHOR care enrollment</w:t>
      </w:r>
      <w:r w:rsidR="0073508B">
        <w:rPr>
          <w:color w:val="000000" w:themeColor="text1"/>
        </w:rPr>
        <w:t xml:space="preserve"> status</w:t>
      </w:r>
      <w:r w:rsidR="009149DA">
        <w:rPr>
          <w:color w:val="000000" w:themeColor="text1"/>
        </w:rPr>
        <w:t xml:space="preserve"> reason. </w:t>
      </w:r>
    </w:p>
    <w:p w:rsidR="0058741B" w:rsidRDefault="0058741B" w:rsidP="00116093">
      <w:pPr>
        <w:spacing w:line="240" w:lineRule="auto"/>
        <w:contextualSpacing/>
        <w:rPr>
          <w:color w:val="000000" w:themeColor="text1"/>
          <w:sz w:val="20"/>
          <w:szCs w:val="20"/>
        </w:rPr>
      </w:pPr>
    </w:p>
    <w:p w:rsidR="00733C98" w:rsidRDefault="00733C98" w:rsidP="000F2AAF">
      <w:pPr>
        <w:spacing w:line="240" w:lineRule="auto"/>
        <w:contextualSpacing/>
        <w:rPr>
          <w:color w:val="17365D" w:themeColor="text2" w:themeShade="BF"/>
          <w:sz w:val="20"/>
          <w:szCs w:val="20"/>
        </w:rPr>
      </w:pPr>
    </w:p>
    <w:p w:rsidR="00733C98" w:rsidRDefault="00733C98" w:rsidP="000F2AAF">
      <w:pPr>
        <w:spacing w:line="240" w:lineRule="auto"/>
        <w:contextualSpacing/>
        <w:rPr>
          <w:color w:val="17365D" w:themeColor="text2" w:themeShade="BF"/>
          <w:sz w:val="20"/>
          <w:szCs w:val="20"/>
        </w:rPr>
      </w:pPr>
    </w:p>
    <w:p w:rsidR="00733C98" w:rsidRDefault="00733C98" w:rsidP="000F2AAF">
      <w:pPr>
        <w:spacing w:line="240" w:lineRule="auto"/>
        <w:contextualSpacing/>
        <w:rPr>
          <w:color w:val="17365D" w:themeColor="text2" w:themeShade="BF"/>
          <w:sz w:val="20"/>
          <w:szCs w:val="20"/>
        </w:rPr>
      </w:pPr>
    </w:p>
    <w:p w:rsidR="00733C98" w:rsidRDefault="00733C98" w:rsidP="000F2AAF">
      <w:pPr>
        <w:spacing w:line="240" w:lineRule="auto"/>
        <w:contextualSpacing/>
        <w:rPr>
          <w:color w:val="17365D" w:themeColor="text2" w:themeShade="BF"/>
          <w:sz w:val="20"/>
          <w:szCs w:val="20"/>
        </w:rPr>
      </w:pPr>
    </w:p>
    <w:p w:rsidR="00733C98" w:rsidRDefault="00733C98" w:rsidP="000F2AAF">
      <w:pPr>
        <w:spacing w:line="240" w:lineRule="auto"/>
        <w:contextualSpacing/>
        <w:rPr>
          <w:color w:val="17365D" w:themeColor="text2" w:themeShade="BF"/>
          <w:sz w:val="20"/>
          <w:szCs w:val="20"/>
        </w:rPr>
      </w:pPr>
    </w:p>
    <w:p w:rsidR="00733C98" w:rsidRDefault="00733C98" w:rsidP="000F2AAF">
      <w:pPr>
        <w:spacing w:line="240" w:lineRule="auto"/>
        <w:contextualSpacing/>
        <w:rPr>
          <w:color w:val="17365D" w:themeColor="text2" w:themeShade="BF"/>
          <w:sz w:val="20"/>
          <w:szCs w:val="20"/>
        </w:rPr>
      </w:pPr>
    </w:p>
    <w:p w:rsidR="00024B89" w:rsidRDefault="00024B89" w:rsidP="004F2461">
      <w:pPr>
        <w:spacing w:line="240" w:lineRule="auto"/>
        <w:rPr>
          <w:sz w:val="20"/>
          <w:szCs w:val="20"/>
        </w:rPr>
      </w:pPr>
    </w:p>
    <w:p w:rsidR="000013BB" w:rsidRDefault="000013BB" w:rsidP="004F2461">
      <w:pPr>
        <w:spacing w:line="240" w:lineRule="auto"/>
        <w:rPr>
          <w:sz w:val="20"/>
          <w:szCs w:val="20"/>
        </w:rPr>
      </w:pPr>
      <w:bookmarkStart w:id="0" w:name="_GoBack"/>
      <w:bookmarkEnd w:id="0"/>
    </w:p>
    <w:sectPr w:rsidR="000013BB" w:rsidSect="006614A8">
      <w:headerReference w:type="default" r:id="rId8"/>
      <w:footerReference w:type="default" r:id="rId9"/>
      <w:pgSz w:w="12240" w:h="15840"/>
      <w:pgMar w:top="720"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BB" w:rsidRDefault="00987ABB" w:rsidP="006614A8">
      <w:pPr>
        <w:spacing w:after="0" w:line="240" w:lineRule="auto"/>
      </w:pPr>
      <w:r>
        <w:separator/>
      </w:r>
    </w:p>
  </w:endnote>
  <w:endnote w:type="continuationSeparator" w:id="0">
    <w:p w:rsidR="00987ABB" w:rsidRDefault="00987ABB" w:rsidP="0066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4F" w:rsidRDefault="009B5F4F" w:rsidP="00771CE7">
    <w:pPr>
      <w:pStyle w:val="Footer"/>
      <w:jc w:val="right"/>
    </w:pPr>
  </w:p>
  <w:p w:rsidR="007012D6" w:rsidRPr="007012D6" w:rsidRDefault="007012D6" w:rsidP="007012D6">
    <w:pPr>
      <w:pStyle w:val="Footer"/>
      <w:jc w:val="right"/>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BB" w:rsidRDefault="00987ABB" w:rsidP="006614A8">
      <w:pPr>
        <w:spacing w:after="0" w:line="240" w:lineRule="auto"/>
      </w:pPr>
      <w:r>
        <w:separator/>
      </w:r>
    </w:p>
  </w:footnote>
  <w:footnote w:type="continuationSeparator" w:id="0">
    <w:p w:rsidR="00987ABB" w:rsidRDefault="00987ABB" w:rsidP="00661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10" w:rsidRDefault="00407009" w:rsidP="00365310">
    <w:pPr>
      <w:pStyle w:val="Header"/>
      <w:pBdr>
        <w:bottom w:val="single" w:sz="12" w:space="1" w:color="auto"/>
      </w:pBdr>
      <w:rPr>
        <w:rFonts w:ascii="Colonna MT" w:hAnsi="Colonna MT"/>
        <w:sz w:val="32"/>
        <w:szCs w:val="32"/>
      </w:rPr>
    </w:pPr>
    <w:r>
      <w:rPr>
        <w:noProof/>
      </w:rPr>
      <w:drawing>
        <wp:anchor distT="0" distB="0" distL="114300" distR="114300" simplePos="0" relativeHeight="251659264" behindDoc="1" locked="0" layoutInCell="1" allowOverlap="1" wp14:anchorId="257F134D" wp14:editId="17142520">
          <wp:simplePos x="0" y="0"/>
          <wp:positionH relativeFrom="column">
            <wp:posOffset>2849880</wp:posOffset>
          </wp:positionH>
          <wp:positionV relativeFrom="paragraph">
            <wp:posOffset>-128270</wp:posOffset>
          </wp:positionV>
          <wp:extent cx="646430" cy="646430"/>
          <wp:effectExtent l="0" t="0" r="1270" b="1270"/>
          <wp:wrapNone/>
          <wp:docPr id="1" name="Picture 1" descr="C:\Users\MVenditto\Desktop\massachusetts-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enditto\Desktop\massachusetts-seal.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C9F">
      <w:rPr>
        <w:rFonts w:ascii="Colonna MT" w:hAnsi="Colonna MT"/>
        <w:sz w:val="32"/>
        <w:szCs w:val="32"/>
      </w:rPr>
      <w:t xml:space="preserve">                        </w:t>
    </w:r>
    <w:r w:rsidR="00365310">
      <w:rPr>
        <w:rFonts w:ascii="Colonna MT" w:hAnsi="Colonna MT"/>
        <w:sz w:val="32"/>
        <w:szCs w:val="32"/>
      </w:rPr>
      <w:t xml:space="preserve">  </w:t>
    </w:r>
    <w:r w:rsidR="007E5C9F">
      <w:rPr>
        <w:rFonts w:ascii="Colonna MT" w:hAnsi="Colonna MT"/>
        <w:sz w:val="32"/>
        <w:szCs w:val="32"/>
      </w:rPr>
      <w:t xml:space="preserve">  </w:t>
    </w:r>
    <w:r w:rsidR="006614A8" w:rsidRPr="00F6596A">
      <w:rPr>
        <w:rFonts w:ascii="Colonna MT" w:hAnsi="Colonna MT"/>
        <w:sz w:val="32"/>
        <w:szCs w:val="32"/>
      </w:rPr>
      <w:t>Executive Office</w:t>
    </w:r>
    <w:r w:rsidR="00365310">
      <w:rPr>
        <w:rFonts w:ascii="Colonna MT" w:hAnsi="Colonna MT"/>
        <w:sz w:val="32"/>
        <w:szCs w:val="32"/>
      </w:rPr>
      <w:t xml:space="preserve">           </w:t>
    </w:r>
    <w:r w:rsidR="006614A8">
      <w:rPr>
        <w:rFonts w:ascii="Colonna MT" w:hAnsi="Colonna MT"/>
        <w:sz w:val="32"/>
        <w:szCs w:val="32"/>
      </w:rPr>
      <w:t xml:space="preserve"> </w:t>
    </w:r>
    <w:r w:rsidR="00365310">
      <w:rPr>
        <w:rFonts w:ascii="Colonna MT" w:hAnsi="Colonna MT"/>
        <w:sz w:val="32"/>
        <w:szCs w:val="32"/>
      </w:rPr>
      <w:t xml:space="preserve">    </w:t>
    </w:r>
    <w:r w:rsidR="006614A8" w:rsidRPr="00F6596A">
      <w:rPr>
        <w:rFonts w:ascii="Colonna MT" w:hAnsi="Colonna MT"/>
        <w:sz w:val="32"/>
        <w:szCs w:val="32"/>
      </w:rPr>
      <w:t>of Elder Affairs</w:t>
    </w:r>
  </w:p>
  <w:p w:rsidR="006614A8" w:rsidRDefault="00365310" w:rsidP="00365310">
    <w:pPr>
      <w:pStyle w:val="Header"/>
      <w:pBdr>
        <w:bottom w:val="single" w:sz="12" w:space="1" w:color="auto"/>
      </w:pBdr>
      <w:rPr>
        <w:rStyle w:val="Hyperlink"/>
        <w:rFonts w:ascii="Poor Richard" w:hAnsi="Poor Richard"/>
        <w:sz w:val="18"/>
        <w:szCs w:val="18"/>
      </w:rPr>
    </w:pPr>
    <w:r>
      <w:rPr>
        <w:rFonts w:ascii="Poor Richard" w:hAnsi="Poor Richard"/>
        <w:sz w:val="18"/>
        <w:szCs w:val="18"/>
      </w:rPr>
      <w:t xml:space="preserve">                                          </w:t>
    </w:r>
    <w:r w:rsidR="006614A8">
      <w:rPr>
        <w:rFonts w:ascii="Poor Richard" w:hAnsi="Poor Richard"/>
        <w:sz w:val="18"/>
        <w:szCs w:val="18"/>
      </w:rPr>
      <w:t xml:space="preserve">One Ashburton Pl., 5th Floor. Boston, MA  02108                                  </w:t>
    </w:r>
    <w:r w:rsidR="00906153">
      <w:rPr>
        <w:rFonts w:ascii="Poor Richard" w:hAnsi="Poor Richard"/>
        <w:sz w:val="18"/>
        <w:szCs w:val="18"/>
      </w:rPr>
      <w:t xml:space="preserve">  </w:t>
    </w:r>
    <w:r w:rsidR="006614A8">
      <w:rPr>
        <w:rFonts w:ascii="Poor Richard" w:hAnsi="Poor Richard"/>
        <w:sz w:val="18"/>
        <w:szCs w:val="18"/>
      </w:rPr>
      <w:t xml:space="preserve"> </w:t>
    </w:r>
    <w:r w:rsidR="007E5C9F">
      <w:rPr>
        <w:rFonts w:ascii="Poor Richard" w:hAnsi="Poor Richard"/>
        <w:sz w:val="18"/>
        <w:szCs w:val="18"/>
      </w:rPr>
      <w:t xml:space="preserve"> </w:t>
    </w:r>
    <w:r w:rsidR="006614A8">
      <w:rPr>
        <w:rFonts w:ascii="Poor Richard" w:hAnsi="Poor Richard"/>
        <w:sz w:val="18"/>
        <w:szCs w:val="18"/>
      </w:rPr>
      <w:t xml:space="preserve">1-800-243-4636   </w:t>
    </w:r>
    <w:r w:rsidR="007E5C9F">
      <w:rPr>
        <w:rFonts w:ascii="Poor Richard" w:hAnsi="Poor Richard"/>
        <w:sz w:val="18"/>
        <w:szCs w:val="18"/>
      </w:rPr>
      <w:t xml:space="preserve"> </w:t>
    </w:r>
    <w:r w:rsidR="006614A8">
      <w:rPr>
        <w:rFonts w:ascii="Poor Richard" w:hAnsi="Poor Richard"/>
        <w:sz w:val="18"/>
        <w:szCs w:val="18"/>
      </w:rPr>
      <w:t xml:space="preserve"> </w:t>
    </w:r>
    <w:r>
      <w:rPr>
        <w:rFonts w:ascii="Poor Richard" w:hAnsi="Poor Richard"/>
        <w:sz w:val="18"/>
        <w:szCs w:val="18"/>
      </w:rPr>
      <w:t xml:space="preserve"> </w:t>
    </w:r>
    <w:r w:rsidR="006614A8">
      <w:rPr>
        <w:rFonts w:ascii="Poor Richard" w:hAnsi="Poor Richard"/>
        <w:sz w:val="18"/>
        <w:szCs w:val="18"/>
      </w:rPr>
      <w:t xml:space="preserve"> </w:t>
    </w:r>
    <w:hyperlink r:id="rId2" w:history="1">
      <w:r w:rsidR="006614A8" w:rsidRPr="001D2FE3">
        <w:rPr>
          <w:rStyle w:val="Hyperlink"/>
          <w:rFonts w:ascii="Poor Richard" w:hAnsi="Poor Richard"/>
          <w:sz w:val="18"/>
          <w:szCs w:val="18"/>
        </w:rPr>
        <w:t>www.mass.gov/elders</w:t>
      </w:r>
    </w:hyperlink>
  </w:p>
  <w:p w:rsidR="00365310" w:rsidRPr="00365310" w:rsidRDefault="00365310" w:rsidP="00365310">
    <w:pPr>
      <w:pStyle w:val="Header"/>
      <w:pBdr>
        <w:bottom w:val="single" w:sz="12" w:space="1" w:color="auto"/>
      </w:pBdr>
      <w:rPr>
        <w:rFonts w:ascii="Colonna MT" w:hAnsi="Colonna MT"/>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348"/>
    <w:multiLevelType w:val="hybridMultilevel"/>
    <w:tmpl w:val="CF4A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E610E"/>
    <w:multiLevelType w:val="hybridMultilevel"/>
    <w:tmpl w:val="440A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06E4E"/>
    <w:multiLevelType w:val="hybridMultilevel"/>
    <w:tmpl w:val="023E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C065E"/>
    <w:multiLevelType w:val="hybridMultilevel"/>
    <w:tmpl w:val="BC4A0418"/>
    <w:lvl w:ilvl="0" w:tplc="5FC459C8">
      <w:start w:val="1"/>
      <w:numFmt w:val="decimal"/>
      <w:lvlText w:val="%1."/>
      <w:lvlJc w:val="left"/>
      <w:pPr>
        <w:ind w:left="720" w:hanging="360"/>
      </w:pPr>
      <w:rPr>
        <w:rFonts w:hint="default"/>
        <w:b w:val="0"/>
      </w:rPr>
    </w:lvl>
    <w:lvl w:ilvl="1" w:tplc="69FA1212">
      <w:start w:val="1"/>
      <w:numFmt w:val="lowerLetter"/>
      <w:lvlText w:val="%2."/>
      <w:lvlJc w:val="left"/>
      <w:pPr>
        <w:ind w:left="1440" w:hanging="360"/>
      </w:pPr>
      <w:rPr>
        <w:b w:val="0"/>
        <w:i w:val="0"/>
        <w:color w:val="auto"/>
      </w:rPr>
    </w:lvl>
    <w:lvl w:ilvl="2" w:tplc="EDCE8CAC">
      <w:start w:val="1"/>
      <w:numFmt w:val="lowerRoman"/>
      <w:lvlText w:val="%3."/>
      <w:lvlJc w:val="right"/>
      <w:pPr>
        <w:ind w:left="2160" w:hanging="180"/>
      </w:pPr>
      <w:rPr>
        <w:b w:val="0"/>
        <w:i w:val="0"/>
      </w:rPr>
    </w:lvl>
    <w:lvl w:ilvl="3" w:tplc="F86023BC">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6496C"/>
    <w:multiLevelType w:val="hybridMultilevel"/>
    <w:tmpl w:val="CE02D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D013F"/>
    <w:multiLevelType w:val="hybridMultilevel"/>
    <w:tmpl w:val="3C5A9232"/>
    <w:lvl w:ilvl="0" w:tplc="7C6E2462">
      <w:start w:val="6"/>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1D9658E"/>
    <w:multiLevelType w:val="hybridMultilevel"/>
    <w:tmpl w:val="2EBAE0C4"/>
    <w:lvl w:ilvl="0" w:tplc="B0728C5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031571"/>
    <w:multiLevelType w:val="multilevel"/>
    <w:tmpl w:val="A664B2A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nsid w:val="4BBF2191"/>
    <w:multiLevelType w:val="hybridMultilevel"/>
    <w:tmpl w:val="C80C030A"/>
    <w:lvl w:ilvl="0" w:tplc="5688F836">
      <w:numFmt w:val="bullet"/>
      <w:lvlText w:val="-"/>
      <w:lvlJc w:val="left"/>
      <w:pPr>
        <w:ind w:left="2520" w:hanging="360"/>
      </w:pPr>
      <w:rPr>
        <w:rFonts w:ascii="Calibri" w:eastAsia="Times New Roman" w:hAnsi="Calibri" w:cstheme="minorBidi"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BC33F58"/>
    <w:multiLevelType w:val="hybridMultilevel"/>
    <w:tmpl w:val="BC4A0418"/>
    <w:lvl w:ilvl="0" w:tplc="5FC459C8">
      <w:start w:val="1"/>
      <w:numFmt w:val="decimal"/>
      <w:lvlText w:val="%1."/>
      <w:lvlJc w:val="left"/>
      <w:pPr>
        <w:ind w:left="720" w:hanging="360"/>
      </w:pPr>
      <w:rPr>
        <w:rFonts w:hint="default"/>
        <w:b w:val="0"/>
      </w:rPr>
    </w:lvl>
    <w:lvl w:ilvl="1" w:tplc="69FA1212">
      <w:start w:val="1"/>
      <w:numFmt w:val="lowerLetter"/>
      <w:lvlText w:val="%2."/>
      <w:lvlJc w:val="left"/>
      <w:pPr>
        <w:ind w:left="1440" w:hanging="360"/>
      </w:pPr>
      <w:rPr>
        <w:b w:val="0"/>
        <w:i w:val="0"/>
        <w:color w:val="auto"/>
      </w:rPr>
    </w:lvl>
    <w:lvl w:ilvl="2" w:tplc="EDCE8CAC">
      <w:start w:val="1"/>
      <w:numFmt w:val="lowerRoman"/>
      <w:lvlText w:val="%3."/>
      <w:lvlJc w:val="right"/>
      <w:pPr>
        <w:ind w:left="2160" w:hanging="180"/>
      </w:pPr>
      <w:rPr>
        <w:b w:val="0"/>
        <w:i w:val="0"/>
      </w:rPr>
    </w:lvl>
    <w:lvl w:ilvl="3" w:tplc="F86023BC">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55B94"/>
    <w:multiLevelType w:val="hybridMultilevel"/>
    <w:tmpl w:val="32BC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64777"/>
    <w:multiLevelType w:val="hybridMultilevel"/>
    <w:tmpl w:val="B096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A166F4"/>
    <w:multiLevelType w:val="hybridMultilevel"/>
    <w:tmpl w:val="C7382512"/>
    <w:lvl w:ilvl="0" w:tplc="56BC01E0">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90EBB"/>
    <w:multiLevelType w:val="hybridMultilevel"/>
    <w:tmpl w:val="F698A7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0887A1F"/>
    <w:multiLevelType w:val="hybridMultilevel"/>
    <w:tmpl w:val="7C58CA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C398A"/>
    <w:multiLevelType w:val="hybridMultilevel"/>
    <w:tmpl w:val="590EC5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3F211D2"/>
    <w:multiLevelType w:val="hybridMultilevel"/>
    <w:tmpl w:val="F4C23ED0"/>
    <w:lvl w:ilvl="0" w:tplc="FB54842A">
      <w:start w:val="1"/>
      <w:numFmt w:val="lowerLetter"/>
      <w:lvlText w:val="%1."/>
      <w:lvlJc w:val="left"/>
      <w:pPr>
        <w:ind w:left="1440" w:hanging="360"/>
      </w:pPr>
      <w:rPr>
        <w:rFonts w:asciiTheme="minorHAnsi" w:eastAsiaTheme="minorHAnsi" w:hAnsiTheme="minorHAnsi" w:cstheme="minorBidi"/>
      </w:rPr>
    </w:lvl>
    <w:lvl w:ilvl="1" w:tplc="0409001B">
      <w:start w:val="1"/>
      <w:numFmt w:val="lowerRoman"/>
      <w:lvlText w:val="%2."/>
      <w:lvlJc w:val="righ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66C30694"/>
    <w:multiLevelType w:val="hybridMultilevel"/>
    <w:tmpl w:val="1C0C3D20"/>
    <w:lvl w:ilvl="0" w:tplc="849E495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78222E1"/>
    <w:multiLevelType w:val="hybridMultilevel"/>
    <w:tmpl w:val="B9E633EC"/>
    <w:lvl w:ilvl="0" w:tplc="56BC01E0">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C374A"/>
    <w:multiLevelType w:val="multilevel"/>
    <w:tmpl w:val="94142D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nsid w:val="70B04FD7"/>
    <w:multiLevelType w:val="hybridMultilevel"/>
    <w:tmpl w:val="AA588508"/>
    <w:lvl w:ilvl="0" w:tplc="80384468">
      <w:numFmt w:val="bullet"/>
      <w:lvlText w:val="-"/>
      <w:lvlJc w:val="left"/>
      <w:pPr>
        <w:ind w:left="3240" w:hanging="360"/>
      </w:pPr>
      <w:rPr>
        <w:rFonts w:ascii="Calibri" w:eastAsia="Times New Roman" w:hAnsi="Calibri" w:cstheme="minorBidi"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71673C41"/>
    <w:multiLevelType w:val="hybridMultilevel"/>
    <w:tmpl w:val="707EFA76"/>
    <w:lvl w:ilvl="0" w:tplc="B0728C5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B45CE0"/>
    <w:multiLevelType w:val="hybridMultilevel"/>
    <w:tmpl w:val="BFDAC080"/>
    <w:lvl w:ilvl="0" w:tplc="D592F58C">
      <w:start w:val="617"/>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7CEE796A"/>
    <w:multiLevelType w:val="hybridMultilevel"/>
    <w:tmpl w:val="9A589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ED93222"/>
    <w:multiLevelType w:val="hybridMultilevel"/>
    <w:tmpl w:val="605C0786"/>
    <w:lvl w:ilvl="0" w:tplc="507280B6">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233C14"/>
    <w:multiLevelType w:val="hybridMultilevel"/>
    <w:tmpl w:val="1A8A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9"/>
  </w:num>
  <w:num w:numId="4">
    <w:abstractNumId w:val="8"/>
  </w:num>
  <w:num w:numId="5">
    <w:abstractNumId w:val="20"/>
  </w:num>
  <w:num w:numId="6">
    <w:abstractNumId w:val="15"/>
  </w:num>
  <w:num w:numId="7">
    <w:abstractNumId w:val="4"/>
  </w:num>
  <w:num w:numId="8">
    <w:abstractNumId w:val="11"/>
  </w:num>
  <w:num w:numId="9">
    <w:abstractNumId w:val="6"/>
  </w:num>
  <w:num w:numId="10">
    <w:abstractNumId w:val="21"/>
  </w:num>
  <w:num w:numId="11">
    <w:abstractNumId w:val="7"/>
  </w:num>
  <w:num w:numId="12">
    <w:abstractNumId w:val="24"/>
  </w:num>
  <w:num w:numId="13">
    <w:abstractNumId w:val="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22"/>
  </w:num>
  <w:num w:numId="21">
    <w:abstractNumId w:val="25"/>
  </w:num>
  <w:num w:numId="22">
    <w:abstractNumId w:val="2"/>
  </w:num>
  <w:num w:numId="23">
    <w:abstractNumId w:val="13"/>
  </w:num>
  <w:num w:numId="24">
    <w:abstractNumId w:val="3"/>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A8"/>
    <w:rsid w:val="000013BB"/>
    <w:rsid w:val="00024B89"/>
    <w:rsid w:val="00051918"/>
    <w:rsid w:val="00061BC9"/>
    <w:rsid w:val="000727E7"/>
    <w:rsid w:val="00085269"/>
    <w:rsid w:val="000A4A25"/>
    <w:rsid w:val="000B0E29"/>
    <w:rsid w:val="000F2AAF"/>
    <w:rsid w:val="000F6DA6"/>
    <w:rsid w:val="00116093"/>
    <w:rsid w:val="00130E21"/>
    <w:rsid w:val="00173956"/>
    <w:rsid w:val="001A49A1"/>
    <w:rsid w:val="001B42D6"/>
    <w:rsid w:val="001C5269"/>
    <w:rsid w:val="001D5ADE"/>
    <w:rsid w:val="001F1D92"/>
    <w:rsid w:val="00221647"/>
    <w:rsid w:val="00221730"/>
    <w:rsid w:val="0027035F"/>
    <w:rsid w:val="002E3D77"/>
    <w:rsid w:val="002F16C0"/>
    <w:rsid w:val="00313E85"/>
    <w:rsid w:val="0031602B"/>
    <w:rsid w:val="00365310"/>
    <w:rsid w:val="0037511A"/>
    <w:rsid w:val="003863BF"/>
    <w:rsid w:val="00391813"/>
    <w:rsid w:val="003A57B3"/>
    <w:rsid w:val="003B69D3"/>
    <w:rsid w:val="003B6E39"/>
    <w:rsid w:val="003C500C"/>
    <w:rsid w:val="003D38D0"/>
    <w:rsid w:val="003D4148"/>
    <w:rsid w:val="004016E8"/>
    <w:rsid w:val="00407009"/>
    <w:rsid w:val="00411ACB"/>
    <w:rsid w:val="00421EEC"/>
    <w:rsid w:val="00432FB5"/>
    <w:rsid w:val="00450856"/>
    <w:rsid w:val="00463163"/>
    <w:rsid w:val="0046437D"/>
    <w:rsid w:val="00466B68"/>
    <w:rsid w:val="004F12FF"/>
    <w:rsid w:val="004F2461"/>
    <w:rsid w:val="005162B7"/>
    <w:rsid w:val="00545EFC"/>
    <w:rsid w:val="00571186"/>
    <w:rsid w:val="0058741B"/>
    <w:rsid w:val="005A48A7"/>
    <w:rsid w:val="005A66C6"/>
    <w:rsid w:val="005B409C"/>
    <w:rsid w:val="005E1133"/>
    <w:rsid w:val="005F1954"/>
    <w:rsid w:val="00602858"/>
    <w:rsid w:val="0063107B"/>
    <w:rsid w:val="006614A8"/>
    <w:rsid w:val="00673032"/>
    <w:rsid w:val="00674577"/>
    <w:rsid w:val="006A48A7"/>
    <w:rsid w:val="006B2B90"/>
    <w:rsid w:val="006D28E3"/>
    <w:rsid w:val="007012D6"/>
    <w:rsid w:val="007042FD"/>
    <w:rsid w:val="007159DC"/>
    <w:rsid w:val="00733C98"/>
    <w:rsid w:val="0073508B"/>
    <w:rsid w:val="00755C55"/>
    <w:rsid w:val="00762FBD"/>
    <w:rsid w:val="00767F92"/>
    <w:rsid w:val="00771CE7"/>
    <w:rsid w:val="00793106"/>
    <w:rsid w:val="007B7A83"/>
    <w:rsid w:val="007C3370"/>
    <w:rsid w:val="007C7462"/>
    <w:rsid w:val="007D183B"/>
    <w:rsid w:val="007D6C38"/>
    <w:rsid w:val="007E4D98"/>
    <w:rsid w:val="007E5C9F"/>
    <w:rsid w:val="007E69FD"/>
    <w:rsid w:val="007E7B16"/>
    <w:rsid w:val="007F7A0B"/>
    <w:rsid w:val="008013ED"/>
    <w:rsid w:val="008152DC"/>
    <w:rsid w:val="00816B52"/>
    <w:rsid w:val="0083457E"/>
    <w:rsid w:val="008632D1"/>
    <w:rsid w:val="008A602E"/>
    <w:rsid w:val="009057D7"/>
    <w:rsid w:val="00906153"/>
    <w:rsid w:val="00911B5A"/>
    <w:rsid w:val="009149DA"/>
    <w:rsid w:val="00952E66"/>
    <w:rsid w:val="00961439"/>
    <w:rsid w:val="009658CD"/>
    <w:rsid w:val="009666BC"/>
    <w:rsid w:val="00983B94"/>
    <w:rsid w:val="00987ABB"/>
    <w:rsid w:val="009A019C"/>
    <w:rsid w:val="009A5189"/>
    <w:rsid w:val="009B0BCE"/>
    <w:rsid w:val="009B36B9"/>
    <w:rsid w:val="009B5F4F"/>
    <w:rsid w:val="009C5896"/>
    <w:rsid w:val="009D6835"/>
    <w:rsid w:val="009E4394"/>
    <w:rsid w:val="00A00382"/>
    <w:rsid w:val="00A1574F"/>
    <w:rsid w:val="00A15809"/>
    <w:rsid w:val="00A33153"/>
    <w:rsid w:val="00A428C8"/>
    <w:rsid w:val="00A5050D"/>
    <w:rsid w:val="00A50AF9"/>
    <w:rsid w:val="00A53FB2"/>
    <w:rsid w:val="00A674DC"/>
    <w:rsid w:val="00A8074F"/>
    <w:rsid w:val="00A8498A"/>
    <w:rsid w:val="00A953AC"/>
    <w:rsid w:val="00AB79D0"/>
    <w:rsid w:val="00AC33F3"/>
    <w:rsid w:val="00AF2DAD"/>
    <w:rsid w:val="00AF5F2D"/>
    <w:rsid w:val="00B12816"/>
    <w:rsid w:val="00B15870"/>
    <w:rsid w:val="00B27580"/>
    <w:rsid w:val="00B52F30"/>
    <w:rsid w:val="00B5344B"/>
    <w:rsid w:val="00B5380D"/>
    <w:rsid w:val="00B6657B"/>
    <w:rsid w:val="00B97606"/>
    <w:rsid w:val="00BC2EA1"/>
    <w:rsid w:val="00BC4810"/>
    <w:rsid w:val="00BE17B2"/>
    <w:rsid w:val="00BE49AF"/>
    <w:rsid w:val="00BF2A18"/>
    <w:rsid w:val="00C03686"/>
    <w:rsid w:val="00C15E72"/>
    <w:rsid w:val="00C2117D"/>
    <w:rsid w:val="00C221CC"/>
    <w:rsid w:val="00C254EB"/>
    <w:rsid w:val="00C30AB9"/>
    <w:rsid w:val="00C3153D"/>
    <w:rsid w:val="00C37425"/>
    <w:rsid w:val="00C526E0"/>
    <w:rsid w:val="00CA6FB8"/>
    <w:rsid w:val="00CF3B00"/>
    <w:rsid w:val="00D04F62"/>
    <w:rsid w:val="00D35FF2"/>
    <w:rsid w:val="00DB21BE"/>
    <w:rsid w:val="00DF4ECE"/>
    <w:rsid w:val="00E31F95"/>
    <w:rsid w:val="00E51947"/>
    <w:rsid w:val="00E7048A"/>
    <w:rsid w:val="00E80359"/>
    <w:rsid w:val="00E8109E"/>
    <w:rsid w:val="00E952B8"/>
    <w:rsid w:val="00EB30F4"/>
    <w:rsid w:val="00EB7A8B"/>
    <w:rsid w:val="00EC50EA"/>
    <w:rsid w:val="00EE5E9D"/>
    <w:rsid w:val="00F236F2"/>
    <w:rsid w:val="00F52786"/>
    <w:rsid w:val="00F6111E"/>
    <w:rsid w:val="00F741D4"/>
    <w:rsid w:val="00FA4F59"/>
    <w:rsid w:val="00FB17F4"/>
    <w:rsid w:val="00FD3780"/>
    <w:rsid w:val="00FE1D6E"/>
    <w:rsid w:val="00FE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4A8"/>
  </w:style>
  <w:style w:type="paragraph" w:styleId="Footer">
    <w:name w:val="footer"/>
    <w:basedOn w:val="Normal"/>
    <w:link w:val="FooterChar"/>
    <w:uiPriority w:val="99"/>
    <w:unhideWhenUsed/>
    <w:rsid w:val="0066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4A8"/>
  </w:style>
  <w:style w:type="character" w:styleId="Hyperlink">
    <w:name w:val="Hyperlink"/>
    <w:basedOn w:val="DefaultParagraphFont"/>
    <w:uiPriority w:val="99"/>
    <w:unhideWhenUsed/>
    <w:rsid w:val="006614A8"/>
    <w:rPr>
      <w:color w:val="0000FF" w:themeColor="hyperlink"/>
      <w:u w:val="single"/>
    </w:rPr>
  </w:style>
  <w:style w:type="paragraph" w:styleId="BalloonText">
    <w:name w:val="Balloon Text"/>
    <w:basedOn w:val="Normal"/>
    <w:link w:val="BalloonTextChar"/>
    <w:uiPriority w:val="99"/>
    <w:semiHidden/>
    <w:unhideWhenUsed/>
    <w:rsid w:val="0066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4A8"/>
    <w:rPr>
      <w:rFonts w:ascii="Tahoma" w:hAnsi="Tahoma" w:cs="Tahoma"/>
      <w:sz w:val="16"/>
      <w:szCs w:val="16"/>
    </w:rPr>
  </w:style>
  <w:style w:type="paragraph" w:styleId="ListParagraph">
    <w:name w:val="List Paragraph"/>
    <w:basedOn w:val="Normal"/>
    <w:uiPriority w:val="34"/>
    <w:qFormat/>
    <w:rsid w:val="007E5C9F"/>
    <w:pPr>
      <w:ind w:left="720"/>
      <w:contextualSpacing/>
    </w:pPr>
  </w:style>
  <w:style w:type="paragraph" w:styleId="NormalWeb">
    <w:name w:val="Normal (Web)"/>
    <w:basedOn w:val="Normal"/>
    <w:uiPriority w:val="99"/>
    <w:unhideWhenUsed/>
    <w:rsid w:val="000A4A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6DA6"/>
    <w:rPr>
      <w:sz w:val="16"/>
      <w:szCs w:val="16"/>
    </w:rPr>
  </w:style>
  <w:style w:type="paragraph" w:styleId="CommentText">
    <w:name w:val="annotation text"/>
    <w:basedOn w:val="Normal"/>
    <w:link w:val="CommentTextChar"/>
    <w:uiPriority w:val="99"/>
    <w:semiHidden/>
    <w:unhideWhenUsed/>
    <w:rsid w:val="000F6DA6"/>
    <w:pPr>
      <w:spacing w:line="240" w:lineRule="auto"/>
    </w:pPr>
    <w:rPr>
      <w:sz w:val="20"/>
      <w:szCs w:val="20"/>
    </w:rPr>
  </w:style>
  <w:style w:type="character" w:customStyle="1" w:styleId="CommentTextChar">
    <w:name w:val="Comment Text Char"/>
    <w:basedOn w:val="DefaultParagraphFont"/>
    <w:link w:val="CommentText"/>
    <w:uiPriority w:val="99"/>
    <w:semiHidden/>
    <w:rsid w:val="000F6DA6"/>
    <w:rPr>
      <w:sz w:val="20"/>
      <w:szCs w:val="20"/>
    </w:rPr>
  </w:style>
  <w:style w:type="paragraph" w:styleId="CommentSubject">
    <w:name w:val="annotation subject"/>
    <w:basedOn w:val="CommentText"/>
    <w:next w:val="CommentText"/>
    <w:link w:val="CommentSubjectChar"/>
    <w:uiPriority w:val="99"/>
    <w:semiHidden/>
    <w:unhideWhenUsed/>
    <w:rsid w:val="000F6DA6"/>
    <w:rPr>
      <w:b/>
      <w:bCs/>
    </w:rPr>
  </w:style>
  <w:style w:type="character" w:customStyle="1" w:styleId="CommentSubjectChar">
    <w:name w:val="Comment Subject Char"/>
    <w:basedOn w:val="CommentTextChar"/>
    <w:link w:val="CommentSubject"/>
    <w:uiPriority w:val="99"/>
    <w:semiHidden/>
    <w:rsid w:val="000F6D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4A8"/>
  </w:style>
  <w:style w:type="paragraph" w:styleId="Footer">
    <w:name w:val="footer"/>
    <w:basedOn w:val="Normal"/>
    <w:link w:val="FooterChar"/>
    <w:uiPriority w:val="99"/>
    <w:unhideWhenUsed/>
    <w:rsid w:val="0066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4A8"/>
  </w:style>
  <w:style w:type="character" w:styleId="Hyperlink">
    <w:name w:val="Hyperlink"/>
    <w:basedOn w:val="DefaultParagraphFont"/>
    <w:uiPriority w:val="99"/>
    <w:unhideWhenUsed/>
    <w:rsid w:val="006614A8"/>
    <w:rPr>
      <w:color w:val="0000FF" w:themeColor="hyperlink"/>
      <w:u w:val="single"/>
    </w:rPr>
  </w:style>
  <w:style w:type="paragraph" w:styleId="BalloonText">
    <w:name w:val="Balloon Text"/>
    <w:basedOn w:val="Normal"/>
    <w:link w:val="BalloonTextChar"/>
    <w:uiPriority w:val="99"/>
    <w:semiHidden/>
    <w:unhideWhenUsed/>
    <w:rsid w:val="0066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4A8"/>
    <w:rPr>
      <w:rFonts w:ascii="Tahoma" w:hAnsi="Tahoma" w:cs="Tahoma"/>
      <w:sz w:val="16"/>
      <w:szCs w:val="16"/>
    </w:rPr>
  </w:style>
  <w:style w:type="paragraph" w:styleId="ListParagraph">
    <w:name w:val="List Paragraph"/>
    <w:basedOn w:val="Normal"/>
    <w:uiPriority w:val="34"/>
    <w:qFormat/>
    <w:rsid w:val="007E5C9F"/>
    <w:pPr>
      <w:ind w:left="720"/>
      <w:contextualSpacing/>
    </w:pPr>
  </w:style>
  <w:style w:type="paragraph" w:styleId="NormalWeb">
    <w:name w:val="Normal (Web)"/>
    <w:basedOn w:val="Normal"/>
    <w:uiPriority w:val="99"/>
    <w:unhideWhenUsed/>
    <w:rsid w:val="000A4A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6DA6"/>
    <w:rPr>
      <w:sz w:val="16"/>
      <w:szCs w:val="16"/>
    </w:rPr>
  </w:style>
  <w:style w:type="paragraph" w:styleId="CommentText">
    <w:name w:val="annotation text"/>
    <w:basedOn w:val="Normal"/>
    <w:link w:val="CommentTextChar"/>
    <w:uiPriority w:val="99"/>
    <w:semiHidden/>
    <w:unhideWhenUsed/>
    <w:rsid w:val="000F6DA6"/>
    <w:pPr>
      <w:spacing w:line="240" w:lineRule="auto"/>
    </w:pPr>
    <w:rPr>
      <w:sz w:val="20"/>
      <w:szCs w:val="20"/>
    </w:rPr>
  </w:style>
  <w:style w:type="character" w:customStyle="1" w:styleId="CommentTextChar">
    <w:name w:val="Comment Text Char"/>
    <w:basedOn w:val="DefaultParagraphFont"/>
    <w:link w:val="CommentText"/>
    <w:uiPriority w:val="99"/>
    <w:semiHidden/>
    <w:rsid w:val="000F6DA6"/>
    <w:rPr>
      <w:sz w:val="20"/>
      <w:szCs w:val="20"/>
    </w:rPr>
  </w:style>
  <w:style w:type="paragraph" w:styleId="CommentSubject">
    <w:name w:val="annotation subject"/>
    <w:basedOn w:val="CommentText"/>
    <w:next w:val="CommentText"/>
    <w:link w:val="CommentSubjectChar"/>
    <w:uiPriority w:val="99"/>
    <w:semiHidden/>
    <w:unhideWhenUsed/>
    <w:rsid w:val="000F6DA6"/>
    <w:rPr>
      <w:b/>
      <w:bCs/>
    </w:rPr>
  </w:style>
  <w:style w:type="character" w:customStyle="1" w:styleId="CommentSubjectChar">
    <w:name w:val="Comment Subject Char"/>
    <w:basedOn w:val="CommentTextChar"/>
    <w:link w:val="CommentSubject"/>
    <w:uiPriority w:val="99"/>
    <w:semiHidden/>
    <w:rsid w:val="000F6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362">
      <w:bodyDiv w:val="1"/>
      <w:marLeft w:val="0"/>
      <w:marRight w:val="0"/>
      <w:marTop w:val="0"/>
      <w:marBottom w:val="0"/>
      <w:divBdr>
        <w:top w:val="none" w:sz="0" w:space="0" w:color="auto"/>
        <w:left w:val="none" w:sz="0" w:space="0" w:color="auto"/>
        <w:bottom w:val="none" w:sz="0" w:space="0" w:color="auto"/>
        <w:right w:val="none" w:sz="0" w:space="0" w:color="auto"/>
      </w:divBdr>
    </w:div>
    <w:div w:id="82841665">
      <w:bodyDiv w:val="1"/>
      <w:marLeft w:val="0"/>
      <w:marRight w:val="0"/>
      <w:marTop w:val="0"/>
      <w:marBottom w:val="0"/>
      <w:divBdr>
        <w:top w:val="none" w:sz="0" w:space="0" w:color="auto"/>
        <w:left w:val="none" w:sz="0" w:space="0" w:color="auto"/>
        <w:bottom w:val="none" w:sz="0" w:space="0" w:color="auto"/>
        <w:right w:val="none" w:sz="0" w:space="0" w:color="auto"/>
      </w:divBdr>
    </w:div>
    <w:div w:id="116292265">
      <w:bodyDiv w:val="1"/>
      <w:marLeft w:val="0"/>
      <w:marRight w:val="0"/>
      <w:marTop w:val="0"/>
      <w:marBottom w:val="0"/>
      <w:divBdr>
        <w:top w:val="none" w:sz="0" w:space="0" w:color="auto"/>
        <w:left w:val="none" w:sz="0" w:space="0" w:color="auto"/>
        <w:bottom w:val="none" w:sz="0" w:space="0" w:color="auto"/>
        <w:right w:val="none" w:sz="0" w:space="0" w:color="auto"/>
      </w:divBdr>
    </w:div>
    <w:div w:id="257762727">
      <w:bodyDiv w:val="1"/>
      <w:marLeft w:val="0"/>
      <w:marRight w:val="0"/>
      <w:marTop w:val="0"/>
      <w:marBottom w:val="0"/>
      <w:divBdr>
        <w:top w:val="none" w:sz="0" w:space="0" w:color="auto"/>
        <w:left w:val="none" w:sz="0" w:space="0" w:color="auto"/>
        <w:bottom w:val="none" w:sz="0" w:space="0" w:color="auto"/>
        <w:right w:val="none" w:sz="0" w:space="0" w:color="auto"/>
      </w:divBdr>
    </w:div>
    <w:div w:id="790592338">
      <w:bodyDiv w:val="1"/>
      <w:marLeft w:val="0"/>
      <w:marRight w:val="0"/>
      <w:marTop w:val="0"/>
      <w:marBottom w:val="0"/>
      <w:divBdr>
        <w:top w:val="none" w:sz="0" w:space="0" w:color="auto"/>
        <w:left w:val="none" w:sz="0" w:space="0" w:color="auto"/>
        <w:bottom w:val="none" w:sz="0" w:space="0" w:color="auto"/>
        <w:right w:val="none" w:sz="0" w:space="0" w:color="auto"/>
      </w:divBdr>
    </w:div>
    <w:div w:id="14710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ass.gov/elders"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Venditto, Michael (ELD)</dc:creator>
  <cp:lastModifiedBy> </cp:lastModifiedBy>
  <cp:revision>3</cp:revision>
  <cp:lastPrinted>2019-10-01T20:10:00Z</cp:lastPrinted>
  <dcterms:created xsi:type="dcterms:W3CDTF">2019-12-13T17:50:00Z</dcterms:created>
  <dcterms:modified xsi:type="dcterms:W3CDTF">2019-12-13T17:51:00Z</dcterms:modified>
</cp:coreProperties>
</file>