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E845" w14:textId="77777777" w:rsidR="00EA6CB1" w:rsidRDefault="00EA6CB1" w:rsidP="002E6FB1">
      <w:pPr>
        <w:spacing w:after="40"/>
        <w:ind w:left="1079" w:hanging="360"/>
        <w:jc w:val="center"/>
      </w:pPr>
    </w:p>
    <w:p w14:paraId="0CD70240" w14:textId="6B49DF54" w:rsidR="002E6FB1" w:rsidRPr="00EA6CB1" w:rsidRDefault="001D5029" w:rsidP="00384DD4">
      <w:pPr>
        <w:spacing w:after="40"/>
        <w:ind w:left="1079" w:hanging="360"/>
        <w:jc w:val="center"/>
        <w:rPr>
          <w:b/>
          <w:bCs/>
        </w:rPr>
      </w:pPr>
      <w:r w:rsidRPr="00EA6CB1">
        <w:rPr>
          <w:b/>
          <w:bCs/>
        </w:rPr>
        <w:t>Usage Tips for</w:t>
      </w:r>
      <w:r w:rsidR="009354A8" w:rsidRPr="00EA6CB1">
        <w:rPr>
          <w:b/>
          <w:bCs/>
        </w:rPr>
        <w:t xml:space="preserve"> </w:t>
      </w:r>
      <w:r w:rsidR="002E6FB1" w:rsidRPr="00EA6CB1">
        <w:rPr>
          <w:b/>
          <w:bCs/>
        </w:rPr>
        <w:t xml:space="preserve">the New </w:t>
      </w:r>
      <w:r w:rsidR="009354A8" w:rsidRPr="00EA6CB1">
        <w:rPr>
          <w:b/>
          <w:bCs/>
          <w:u w:val="single"/>
        </w:rPr>
        <w:t>Critical Incident Reporting</w:t>
      </w:r>
      <w:r w:rsidR="002B2C8D" w:rsidRPr="00EA6CB1">
        <w:rPr>
          <w:b/>
          <w:bCs/>
          <w:u w:val="single"/>
        </w:rPr>
        <w:t xml:space="preserve"> </w:t>
      </w:r>
      <w:r w:rsidR="002E6FB1" w:rsidRPr="00EA6CB1">
        <w:rPr>
          <w:b/>
          <w:bCs/>
          <w:u w:val="single"/>
        </w:rPr>
        <w:t>S</w:t>
      </w:r>
      <w:r w:rsidR="002B2C8D" w:rsidRPr="00EA6CB1">
        <w:rPr>
          <w:b/>
          <w:bCs/>
          <w:u w:val="single"/>
        </w:rPr>
        <w:t>ystem</w:t>
      </w:r>
      <w:r w:rsidR="00AD3890" w:rsidRPr="00EA6CB1">
        <w:rPr>
          <w:b/>
          <w:bCs/>
        </w:rPr>
        <w:t xml:space="preserve"> (CIR)</w:t>
      </w:r>
      <w:r w:rsidR="002E6FB1" w:rsidRPr="00EA6CB1">
        <w:rPr>
          <w:b/>
          <w:bCs/>
        </w:rPr>
        <w:t xml:space="preserve"> </w:t>
      </w:r>
      <w:r w:rsidR="00384DD4">
        <w:rPr>
          <w:b/>
          <w:bCs/>
        </w:rPr>
        <w:t>- 2022</w:t>
      </w:r>
    </w:p>
    <w:p w14:paraId="5794B50D" w14:textId="77777777" w:rsidR="00EA1D17" w:rsidRDefault="00EA1D17" w:rsidP="002E6FB1">
      <w:pPr>
        <w:spacing w:after="40"/>
        <w:ind w:left="719"/>
      </w:pPr>
    </w:p>
    <w:p w14:paraId="27384983" w14:textId="09BBCFF1" w:rsidR="002E6FB1" w:rsidRDefault="00384DD4" w:rsidP="00384DD4">
      <w:pPr>
        <w:spacing w:after="40"/>
        <w:jc w:val="center"/>
      </w:pPr>
      <w:r>
        <w:t>Avoid</w:t>
      </w:r>
      <w:r w:rsidR="002E6FB1" w:rsidRPr="00EA1D17">
        <w:t xml:space="preserve"> </w:t>
      </w:r>
      <w:r w:rsidR="00EA6CB1">
        <w:t xml:space="preserve">some </w:t>
      </w:r>
      <w:r w:rsidR="002E6FB1" w:rsidRPr="00EA1D17">
        <w:t xml:space="preserve">common </w:t>
      </w:r>
      <w:r w:rsidR="00EA6CB1">
        <w:t>user issues</w:t>
      </w:r>
      <w:r w:rsidR="00AD3890">
        <w:t xml:space="preserve"> </w:t>
      </w:r>
      <w:r>
        <w:t>by reviewing</w:t>
      </w:r>
      <w:r w:rsidR="002E6FB1" w:rsidRPr="00EA1D17">
        <w:t xml:space="preserve"> these usage tips</w:t>
      </w:r>
      <w:r w:rsidR="00AD3890">
        <w:t xml:space="preserve"> and suggestions.</w:t>
      </w:r>
    </w:p>
    <w:p w14:paraId="7C3BC087" w14:textId="0A3B700E" w:rsidR="00AD3890" w:rsidRDefault="00AD3890" w:rsidP="00EA1D17">
      <w:pPr>
        <w:spacing w:after="40"/>
      </w:pPr>
    </w:p>
    <w:p w14:paraId="25467380" w14:textId="5276A116" w:rsidR="002B0252" w:rsidRDefault="002B0252" w:rsidP="008F0915">
      <w:pPr>
        <w:pStyle w:val="Heading2"/>
        <w:numPr>
          <w:ilvl w:val="0"/>
          <w:numId w:val="3"/>
        </w:numPr>
      </w:pPr>
      <w:r>
        <w:t xml:space="preserve">Download Microsoft (MS) Authenticator to your smart phone before first login. </w:t>
      </w:r>
    </w:p>
    <w:p w14:paraId="1CC58103" w14:textId="5F14B50E" w:rsidR="002B0252" w:rsidRPr="002B0252" w:rsidRDefault="002B0252" w:rsidP="002B0252">
      <w:r>
        <w:tab/>
        <w:t xml:space="preserve">The steps for using MS Authenticator are described in the user guide, located here: </w:t>
      </w:r>
      <w:r>
        <w:tab/>
      </w:r>
      <w:hyperlink r:id="rId7" w:history="1">
        <w:r w:rsidRPr="00C34C84">
          <w:rPr>
            <w:rStyle w:val="Hyperlink"/>
          </w:rPr>
          <w:t>https://forprofessionals.800ageinfo.com/critical-incident-reporting.html</w:t>
        </w:r>
      </w:hyperlink>
      <w:r>
        <w:t xml:space="preserve">. </w:t>
      </w:r>
      <w:r w:rsidR="00463686">
        <w:t xml:space="preserve">Use of this app will be required for </w:t>
      </w:r>
      <w:r w:rsidR="00463686">
        <w:tab/>
        <w:t>each login.</w:t>
      </w:r>
    </w:p>
    <w:p w14:paraId="4AD405CF" w14:textId="005129B7" w:rsidR="00AD3890" w:rsidRPr="00EA1D17" w:rsidRDefault="00AD3890" w:rsidP="008F0915">
      <w:pPr>
        <w:pStyle w:val="Heading2"/>
        <w:numPr>
          <w:ilvl w:val="0"/>
          <w:numId w:val="3"/>
        </w:numPr>
      </w:pPr>
      <w:r>
        <w:t>Chrome browser is recommended.</w:t>
      </w:r>
    </w:p>
    <w:p w14:paraId="31F1369F" w14:textId="638F6BD1" w:rsidR="00A803E6" w:rsidRPr="00384DD4" w:rsidRDefault="00AD3890" w:rsidP="00EA6CB1">
      <w:pPr>
        <w:spacing w:after="0"/>
        <w:ind w:left="720"/>
      </w:pPr>
      <w:r w:rsidRPr="00384DD4">
        <w:t xml:space="preserve">After testing with various browsers, </w:t>
      </w:r>
      <w:r w:rsidR="006F5DA7" w:rsidRPr="00384DD4">
        <w:t xml:space="preserve">Google </w:t>
      </w:r>
      <w:r w:rsidRPr="00384DD4">
        <w:t xml:space="preserve">Chrome appears to perform best with </w:t>
      </w:r>
      <w:r w:rsidR="002B0252" w:rsidRPr="00384DD4">
        <w:t>MS</w:t>
      </w:r>
      <w:r w:rsidRPr="00384DD4">
        <w:t xml:space="preserve"> 365 applications like CIR. </w:t>
      </w:r>
    </w:p>
    <w:p w14:paraId="5D829BF1" w14:textId="77777777" w:rsidR="00EA6CB1" w:rsidRPr="00384DD4" w:rsidRDefault="00EA6CB1" w:rsidP="002E6FB1">
      <w:pPr>
        <w:spacing w:after="40"/>
        <w:ind w:left="719"/>
        <w:rPr>
          <w:color w:val="44546A" w:themeColor="text2"/>
          <w:sz w:val="14"/>
          <w:szCs w:val="14"/>
        </w:rPr>
      </w:pPr>
    </w:p>
    <w:p w14:paraId="7B6DD6D2" w14:textId="0C49846F" w:rsidR="00A803E6" w:rsidRDefault="00A803E6" w:rsidP="00EA6CB1">
      <w:pPr>
        <w:pStyle w:val="Heading2"/>
        <w:numPr>
          <w:ilvl w:val="0"/>
          <w:numId w:val="3"/>
        </w:numPr>
        <w:spacing w:before="0"/>
      </w:pPr>
      <w:r>
        <w:t>Make sure you’re logged out of any other Microsoft 365 applications</w:t>
      </w:r>
      <w:r w:rsidR="008F0915">
        <w:t>.</w:t>
      </w:r>
    </w:p>
    <w:p w14:paraId="01376855" w14:textId="212C634B" w:rsidR="00A803E6" w:rsidRDefault="00A803E6" w:rsidP="00A803E6">
      <w:pPr>
        <w:spacing w:after="40"/>
        <w:rPr>
          <w:color w:val="44546A" w:themeColor="text2"/>
        </w:rPr>
      </w:pPr>
      <w:r>
        <w:rPr>
          <w:color w:val="44546A" w:themeColor="text2"/>
        </w:rPr>
        <w:tab/>
      </w:r>
      <w:r w:rsidRPr="00384DD4">
        <w:t xml:space="preserve">Many agencies use other Microsoft 365 applications for access to tools like email, and for accessing UMass </w:t>
      </w:r>
      <w:r w:rsidR="000776D5" w:rsidRPr="00384DD4">
        <w:tab/>
      </w:r>
      <w:r w:rsidRPr="00384DD4">
        <w:t xml:space="preserve">applications such as E-Invoicing, NOI, and Explorer. Browsers tend to ‘remember’ your last login, so double </w:t>
      </w:r>
      <w:r w:rsidR="000776D5" w:rsidRPr="00384DD4">
        <w:tab/>
      </w:r>
      <w:r w:rsidRPr="00384DD4">
        <w:t xml:space="preserve">check to make sure you are fully signed out of all such applications before logging into CIR. </w:t>
      </w:r>
      <w:r w:rsidR="00F058F0" w:rsidRPr="00384DD4">
        <w:t>If having trouble</w:t>
      </w:r>
      <w:r w:rsidR="00DC555A" w:rsidRPr="00384DD4">
        <w:t xml:space="preserve"> with </w:t>
      </w:r>
      <w:r w:rsidR="000776D5" w:rsidRPr="00384DD4">
        <w:tab/>
      </w:r>
      <w:r w:rsidR="00DC555A" w:rsidRPr="00384DD4">
        <w:t xml:space="preserve">other sign on credentials interfering with your CIR login, </w:t>
      </w:r>
      <w:r w:rsidR="00572D11" w:rsidRPr="00384DD4">
        <w:t>it often helps to</w:t>
      </w:r>
      <w:r w:rsidR="00DC555A" w:rsidRPr="00384DD4">
        <w:t xml:space="preserve"> open an </w:t>
      </w:r>
      <w:r w:rsidR="00DC555A" w:rsidRPr="00384DD4">
        <w:rPr>
          <w:b/>
          <w:bCs/>
        </w:rPr>
        <w:t>Incognito</w:t>
      </w:r>
      <w:r w:rsidR="00DC555A" w:rsidRPr="00384DD4">
        <w:t xml:space="preserve"> tab in Chrome </w:t>
      </w:r>
      <w:r w:rsidR="006F5DA7" w:rsidRPr="00384DD4">
        <w:t>to</w:t>
      </w:r>
      <w:r w:rsidR="00DC555A" w:rsidRPr="00384DD4">
        <w:t xml:space="preserve"> </w:t>
      </w:r>
      <w:r w:rsidR="000776D5" w:rsidRPr="00384DD4">
        <w:tab/>
      </w:r>
      <w:r w:rsidR="00DC555A" w:rsidRPr="00384DD4">
        <w:t xml:space="preserve">login. (Top right corner of screen- </w:t>
      </w:r>
      <w:proofErr w:type="gramStart"/>
      <w:r w:rsidR="00DC555A" w:rsidRPr="00384DD4">
        <w:t>click</w:t>
      </w:r>
      <w:r w:rsidR="000776D5" w:rsidRPr="00384DD4">
        <w:t xml:space="preserve"> </w:t>
      </w:r>
      <w:r w:rsidR="00DC555A" w:rsidRPr="00384DD4">
        <w:t xml:space="preserve"> </w:t>
      </w:r>
      <w:r w:rsidR="00572D11" w:rsidRPr="00384DD4">
        <w:rPr>
          <w:rFonts w:ascii="Cambria Math" w:hAnsi="Cambria Math" w:cs="Cambria Math"/>
          <w:sz w:val="28"/>
          <w:szCs w:val="28"/>
          <w:shd w:val="clear" w:color="auto" w:fill="F6F7F2"/>
        </w:rPr>
        <w:t>⋮</w:t>
      </w:r>
      <w:proofErr w:type="gramEnd"/>
      <w:r w:rsidR="00572D11" w:rsidRPr="00384DD4">
        <w:rPr>
          <w:rFonts w:ascii="Cambria Math" w:hAnsi="Cambria Math" w:cs="Cambria Math"/>
          <w:sz w:val="28"/>
          <w:szCs w:val="28"/>
          <w:shd w:val="clear" w:color="auto" w:fill="F6F7F2"/>
        </w:rPr>
        <w:t xml:space="preserve"> </w:t>
      </w:r>
      <w:r w:rsidR="000776D5" w:rsidRPr="00384DD4">
        <w:rPr>
          <w:rFonts w:ascii="Cambria Math" w:hAnsi="Cambria Math" w:cs="Cambria Math"/>
          <w:sz w:val="28"/>
          <w:szCs w:val="28"/>
          <w:shd w:val="clear" w:color="auto" w:fill="F6F7F2"/>
        </w:rPr>
        <w:t xml:space="preserve"> </w:t>
      </w:r>
      <w:r w:rsidR="00572D11" w:rsidRPr="00384DD4">
        <w:rPr>
          <w:rFonts w:cstheme="minorHAnsi"/>
        </w:rPr>
        <w:t>button</w:t>
      </w:r>
      <w:r w:rsidR="00DC555A" w:rsidRPr="00384DD4">
        <w:t xml:space="preserve">, select </w:t>
      </w:r>
      <w:r w:rsidR="00DC555A" w:rsidRPr="00384DD4">
        <w:rPr>
          <w:i/>
          <w:iCs/>
        </w:rPr>
        <w:t>New Incognito Window</w:t>
      </w:r>
      <w:r w:rsidR="00DC555A" w:rsidRPr="00384DD4">
        <w:t>.)</w:t>
      </w:r>
    </w:p>
    <w:p w14:paraId="4A33A5B2" w14:textId="77777777" w:rsidR="00572D11" w:rsidRPr="00384DD4" w:rsidRDefault="00572D11" w:rsidP="00A803E6">
      <w:pPr>
        <w:spacing w:after="40"/>
        <w:rPr>
          <w:color w:val="44546A" w:themeColor="text2"/>
          <w:sz w:val="14"/>
          <w:szCs w:val="14"/>
        </w:rPr>
      </w:pPr>
    </w:p>
    <w:p w14:paraId="2B49EEE0" w14:textId="30882C88" w:rsidR="00A803E6" w:rsidRPr="00572D11" w:rsidRDefault="00F058F0" w:rsidP="008F0915">
      <w:pPr>
        <w:pStyle w:val="Heading2"/>
        <w:numPr>
          <w:ilvl w:val="0"/>
          <w:numId w:val="3"/>
        </w:numPr>
        <w:rPr>
          <w:rFonts w:ascii="Wingdings" w:hAnsi="Wingdings"/>
        </w:rPr>
      </w:pPr>
      <w:r>
        <w:t>Navigating</w:t>
      </w:r>
      <w:r w:rsidR="00A803E6">
        <w:t xml:space="preserve"> login screen. </w:t>
      </w:r>
    </w:p>
    <w:p w14:paraId="789C1E9B" w14:textId="38A94C26" w:rsidR="00CD1E4A" w:rsidRPr="00CD1E4A" w:rsidRDefault="00CD1E4A" w:rsidP="00CD1E4A">
      <w:r>
        <w:tab/>
        <w:t xml:space="preserve">For your first login </w:t>
      </w:r>
      <w:r w:rsidR="00F058F0">
        <w:t xml:space="preserve">to </w:t>
      </w:r>
      <w:proofErr w:type="gramStart"/>
      <w:r w:rsidR="00F058F0">
        <w:t>CIR</w:t>
      </w:r>
      <w:proofErr w:type="gramEnd"/>
      <w:r w:rsidR="00F058F0">
        <w:t xml:space="preserve"> </w:t>
      </w:r>
      <w:r>
        <w:t xml:space="preserve">you will need to manually enter (or copy/paste) your full system username. After first </w:t>
      </w:r>
      <w:r w:rsidR="000776D5">
        <w:tab/>
      </w:r>
      <w:r>
        <w:t xml:space="preserve">login, you should have the option to click on your CIR account username (and then enter password.) </w:t>
      </w:r>
      <w:r w:rsidR="000776D5">
        <w:tab/>
      </w:r>
      <w:r>
        <w:t>Depending on your usage of other 365 applications, you may see your other account logins as selection options</w:t>
      </w:r>
      <w:r w:rsidR="00384DD4">
        <w:t xml:space="preserve"> </w:t>
      </w:r>
      <w:r w:rsidR="00384DD4">
        <w:tab/>
        <w:t>on login page</w:t>
      </w:r>
      <w:r>
        <w:t xml:space="preserve">. </w:t>
      </w:r>
    </w:p>
    <w:p w14:paraId="5031A525" w14:textId="7B303621" w:rsidR="00A803E6" w:rsidRDefault="00F058F0" w:rsidP="008F0915">
      <w:pPr>
        <w:pStyle w:val="Heading2"/>
        <w:numPr>
          <w:ilvl w:val="0"/>
          <w:numId w:val="3"/>
        </w:numPr>
      </w:pPr>
      <w:r>
        <w:t xml:space="preserve">Make sure you are going to </w:t>
      </w:r>
      <w:r w:rsidR="000776D5">
        <w:t xml:space="preserve">the </w:t>
      </w:r>
      <w:r>
        <w:t xml:space="preserve">correct web address and entering correct username. </w:t>
      </w:r>
    </w:p>
    <w:p w14:paraId="4466EE79" w14:textId="1FA84AE6" w:rsidR="00572D11" w:rsidRDefault="00F058F0" w:rsidP="00572D11">
      <w:pPr>
        <w:rPr>
          <w:u w:val="single"/>
        </w:rPr>
      </w:pPr>
      <w:r>
        <w:tab/>
        <w:t xml:space="preserve">The CIR system web address (URL) is </w:t>
      </w:r>
      <w:hyperlink r:id="rId8" w:history="1">
        <w:r w:rsidRPr="00C34C84">
          <w:rPr>
            <w:rStyle w:val="Hyperlink"/>
          </w:rPr>
          <w:t>https://umassmedcwm08.crm.dynamics.com/</w:t>
        </w:r>
      </w:hyperlink>
      <w:r>
        <w:t xml:space="preserve">. All CIR usernames are </w:t>
      </w:r>
      <w:r w:rsidR="000776D5">
        <w:tab/>
      </w:r>
      <w:r>
        <w:t>formatted like this</w:t>
      </w:r>
      <w:r w:rsidR="000776D5">
        <w:t xml:space="preserve"> and must be entered in their entirety</w:t>
      </w:r>
      <w:r>
        <w:t xml:space="preserve">: </w:t>
      </w:r>
      <w:hyperlink r:id="rId9" w:history="1">
        <w:r w:rsidR="00572D11" w:rsidRPr="00C34C84">
          <w:rPr>
            <w:rStyle w:val="Hyperlink"/>
          </w:rPr>
          <w:t>joe.example@umassmedcwm08.onmicrosoft.com</w:t>
        </w:r>
      </w:hyperlink>
    </w:p>
    <w:p w14:paraId="0C0804D6" w14:textId="3D6AC727" w:rsidR="00572D11" w:rsidRPr="00F058F0" w:rsidRDefault="00572D11" w:rsidP="008F0915">
      <w:pPr>
        <w:pStyle w:val="Heading2"/>
        <w:numPr>
          <w:ilvl w:val="0"/>
          <w:numId w:val="3"/>
        </w:numPr>
      </w:pPr>
      <w:r>
        <w:t>You can’t reset your own password.</w:t>
      </w:r>
    </w:p>
    <w:p w14:paraId="594ECB39" w14:textId="536874AF" w:rsidR="00F058F0" w:rsidRPr="00F058F0" w:rsidRDefault="00F058F0" w:rsidP="00F058F0">
      <w:r>
        <w:tab/>
      </w:r>
      <w:r w:rsidR="005040A3">
        <w:t xml:space="preserve">After you change the temp password you receive via email to a password of your choice, </w:t>
      </w:r>
      <w:proofErr w:type="gramStart"/>
      <w:r w:rsidR="005040A3">
        <w:t>You</w:t>
      </w:r>
      <w:proofErr w:type="gramEnd"/>
      <w:r w:rsidR="005040A3">
        <w:t xml:space="preserve"> cannot reset it on </w:t>
      </w:r>
      <w:r w:rsidR="005040A3">
        <w:tab/>
        <w:t xml:space="preserve">your own. </w:t>
      </w:r>
      <w:r w:rsidR="002B0252">
        <w:t xml:space="preserve">Please contact the appropriate support email </w:t>
      </w:r>
      <w:r w:rsidR="008F0915">
        <w:t xml:space="preserve">(below) </w:t>
      </w:r>
      <w:r w:rsidR="002B0252">
        <w:t xml:space="preserve">if you have forgotten your password. </w:t>
      </w:r>
      <w:r w:rsidR="008F0915">
        <w:t xml:space="preserve">A </w:t>
      </w:r>
      <w:r w:rsidR="005040A3">
        <w:tab/>
      </w:r>
      <w:r w:rsidR="008F0915">
        <w:t>temporary one will be emailed directly to you.</w:t>
      </w:r>
    </w:p>
    <w:p w14:paraId="4D43C8C9" w14:textId="34870512" w:rsidR="00CD1E4A" w:rsidRDefault="008F0915" w:rsidP="008F0915">
      <w:pPr>
        <w:pStyle w:val="Heading2"/>
        <w:numPr>
          <w:ilvl w:val="0"/>
          <w:numId w:val="3"/>
        </w:numPr>
      </w:pPr>
      <w:r>
        <w:t>If you are having issues, please describe in as much detail as possible</w:t>
      </w:r>
      <w:r w:rsidR="00384DD4">
        <w:t xml:space="preserve"> to support</w:t>
      </w:r>
      <w:r>
        <w:t xml:space="preserve">. </w:t>
      </w:r>
    </w:p>
    <w:p w14:paraId="27A15B71" w14:textId="5ABC10EA" w:rsidR="008F0915" w:rsidRDefault="008F0915" w:rsidP="008F0915">
      <w:r>
        <w:tab/>
        <w:t xml:space="preserve">The first questions that support will ask are likely: What web address are you using? What username are you </w:t>
      </w:r>
      <w:r w:rsidR="000776D5">
        <w:tab/>
      </w:r>
      <w:r>
        <w:t xml:space="preserve">entering? Which browser are you using? What specific steps are you following to login? The more details the </w:t>
      </w:r>
      <w:r w:rsidR="000776D5">
        <w:tab/>
      </w:r>
      <w:r>
        <w:t xml:space="preserve">better! </w:t>
      </w:r>
    </w:p>
    <w:p w14:paraId="194CA2C2" w14:textId="67B50115" w:rsidR="008F0915" w:rsidRDefault="000776D5" w:rsidP="000776D5">
      <w:pPr>
        <w:pStyle w:val="Heading2"/>
        <w:numPr>
          <w:ilvl w:val="0"/>
          <w:numId w:val="3"/>
        </w:numPr>
      </w:pPr>
      <w:r>
        <w:t xml:space="preserve">Just about everything you need to know is in the CIR User Guide. </w:t>
      </w:r>
    </w:p>
    <w:p w14:paraId="25F76CA8" w14:textId="71F1D432" w:rsidR="000776D5" w:rsidRPr="000776D5" w:rsidRDefault="000776D5" w:rsidP="000776D5">
      <w:r>
        <w:tab/>
        <w:t xml:space="preserve">Before emailing your issue, please consult the user guide to see if your problem can be addressed without </w:t>
      </w:r>
      <w:r>
        <w:tab/>
        <w:t xml:space="preserve">escalating to support. </w:t>
      </w:r>
      <w:r w:rsidR="00384DD4">
        <w:t xml:space="preserve">Link: </w:t>
      </w:r>
      <w:hyperlink r:id="rId10" w:history="1">
        <w:r w:rsidR="00384DD4" w:rsidRPr="00C24CB5">
          <w:rPr>
            <w:rStyle w:val="Hyperlink"/>
          </w:rPr>
          <w:t>https://forprofessionals.800ageinfo.com/critical-incident-reporting.html</w:t>
        </w:r>
      </w:hyperlink>
    </w:p>
    <w:p w14:paraId="4EEAAE84" w14:textId="561485F4" w:rsidR="00AD3890" w:rsidRDefault="00EA6CB1" w:rsidP="00EA6CB1">
      <w:pPr>
        <w:pStyle w:val="Heading2"/>
      </w:pPr>
      <w:r>
        <w:tab/>
        <w:t>SUPPORT CONTACTS:</w:t>
      </w:r>
    </w:p>
    <w:tbl>
      <w:tblPr>
        <w:tblStyle w:val="TableGrid"/>
        <w:tblW w:w="0" w:type="auto"/>
        <w:tblInd w:w="719" w:type="dxa"/>
        <w:tblLook w:val="04A0" w:firstRow="1" w:lastRow="0" w:firstColumn="1" w:lastColumn="0" w:noHBand="0" w:noVBand="1"/>
      </w:tblPr>
      <w:tblGrid>
        <w:gridCol w:w="3466"/>
        <w:gridCol w:w="3290"/>
        <w:gridCol w:w="3315"/>
      </w:tblGrid>
      <w:tr w:rsidR="00EA6CB1" w14:paraId="3CD8C497" w14:textId="77777777" w:rsidTr="00EA6CB1">
        <w:tc>
          <w:tcPr>
            <w:tcW w:w="3596" w:type="dxa"/>
          </w:tcPr>
          <w:p w14:paraId="698CCBBD" w14:textId="451F9C56" w:rsidR="00EA6CB1" w:rsidRDefault="00EA6CB1" w:rsidP="002E6FB1">
            <w:pPr>
              <w:spacing w:after="40"/>
              <w:rPr>
                <w:color w:val="44546A" w:themeColor="text2"/>
              </w:rPr>
            </w:pPr>
            <w:r>
              <w:rPr>
                <w:color w:val="44546A" w:themeColor="text2"/>
              </w:rPr>
              <w:t>Home Care</w:t>
            </w:r>
          </w:p>
        </w:tc>
        <w:tc>
          <w:tcPr>
            <w:tcW w:w="3597" w:type="dxa"/>
          </w:tcPr>
          <w:p w14:paraId="597102A7" w14:textId="0150B07A" w:rsidR="00EA6CB1" w:rsidRDefault="00EA6CB1" w:rsidP="002E6FB1">
            <w:pPr>
              <w:spacing w:after="4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Protective Services</w:t>
            </w:r>
          </w:p>
        </w:tc>
        <w:tc>
          <w:tcPr>
            <w:tcW w:w="3597" w:type="dxa"/>
          </w:tcPr>
          <w:p w14:paraId="5F7F9735" w14:textId="24195F3C" w:rsidR="00EA6CB1" w:rsidRDefault="00EA6CB1" w:rsidP="002E6FB1">
            <w:pPr>
              <w:spacing w:after="40"/>
              <w:rPr>
                <w:color w:val="44546A" w:themeColor="text2"/>
              </w:rPr>
            </w:pPr>
            <w:r>
              <w:rPr>
                <w:color w:val="44546A" w:themeColor="text2"/>
              </w:rPr>
              <w:t>Housing (non-ASAP)</w:t>
            </w:r>
          </w:p>
        </w:tc>
      </w:tr>
      <w:tr w:rsidR="00EA6CB1" w14:paraId="10BDF77A" w14:textId="77777777" w:rsidTr="00EA6CB1">
        <w:tc>
          <w:tcPr>
            <w:tcW w:w="3596" w:type="dxa"/>
          </w:tcPr>
          <w:p w14:paraId="62FAA3C1" w14:textId="67A6C39B" w:rsidR="00EA6CB1" w:rsidRDefault="00463686" w:rsidP="002E6FB1">
            <w:pPr>
              <w:spacing w:after="40"/>
              <w:rPr>
                <w:color w:val="44546A" w:themeColor="text2"/>
              </w:rPr>
            </w:pPr>
            <w:hyperlink r:id="rId11" w:history="1">
              <w:r w:rsidR="00EA6CB1" w:rsidRPr="0050192C">
                <w:rPr>
                  <w:rStyle w:val="Hyperlink"/>
                </w:rPr>
                <w:t>EOEAHomeCareUnit@mass.gov</w:t>
              </w:r>
            </w:hyperlink>
          </w:p>
        </w:tc>
        <w:tc>
          <w:tcPr>
            <w:tcW w:w="3597" w:type="dxa"/>
          </w:tcPr>
          <w:p w14:paraId="44690738" w14:textId="7CC14191" w:rsidR="00EA6CB1" w:rsidRDefault="00463686" w:rsidP="002E6FB1">
            <w:pPr>
              <w:spacing w:after="40"/>
              <w:rPr>
                <w:color w:val="44546A" w:themeColor="text2"/>
              </w:rPr>
            </w:pPr>
            <w:hyperlink r:id="rId12" w:history="1">
              <w:r w:rsidR="00EA6CB1" w:rsidRPr="0050192C">
                <w:rPr>
                  <w:rStyle w:val="Hyperlink"/>
                </w:rPr>
                <w:t>EOEAPSUnit@mass.gov</w:t>
              </w:r>
            </w:hyperlink>
          </w:p>
        </w:tc>
        <w:tc>
          <w:tcPr>
            <w:tcW w:w="3597" w:type="dxa"/>
          </w:tcPr>
          <w:p w14:paraId="0C46BC99" w14:textId="14B444ED" w:rsidR="00EA6CB1" w:rsidRDefault="00463686" w:rsidP="002E6FB1">
            <w:pPr>
              <w:spacing w:after="40"/>
              <w:rPr>
                <w:color w:val="44546A" w:themeColor="text2"/>
              </w:rPr>
            </w:pPr>
            <w:hyperlink r:id="rId13" w:history="1">
              <w:r w:rsidR="00EA6CB1" w:rsidRPr="00096190">
                <w:rPr>
                  <w:rStyle w:val="Hyperlink"/>
                </w:rPr>
                <w:t>Emily.Cooper@mass.gov</w:t>
              </w:r>
            </w:hyperlink>
          </w:p>
        </w:tc>
      </w:tr>
    </w:tbl>
    <w:p w14:paraId="20E1F339" w14:textId="77777777" w:rsidR="00EA6CB1" w:rsidRDefault="00EA6CB1" w:rsidP="00384DD4">
      <w:pPr>
        <w:spacing w:after="40"/>
        <w:ind w:left="719"/>
        <w:rPr>
          <w:color w:val="44546A" w:themeColor="text2"/>
        </w:rPr>
      </w:pPr>
    </w:p>
    <w:sectPr w:rsidR="00EA6CB1" w:rsidSect="00384DD4">
      <w:headerReference w:type="default" r:id="rId14"/>
      <w:pgSz w:w="12240" w:h="15840"/>
      <w:pgMar w:top="720" w:right="720" w:bottom="720" w:left="720" w:header="720" w:footer="720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0F60" w14:textId="77777777" w:rsidR="009354A8" w:rsidRDefault="009354A8" w:rsidP="009354A8">
      <w:pPr>
        <w:spacing w:after="0" w:line="240" w:lineRule="auto"/>
      </w:pPr>
      <w:r>
        <w:separator/>
      </w:r>
    </w:p>
  </w:endnote>
  <w:endnote w:type="continuationSeparator" w:id="0">
    <w:p w14:paraId="5E2D51E5" w14:textId="77777777" w:rsidR="009354A8" w:rsidRDefault="009354A8" w:rsidP="0093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FB78" w14:textId="77777777" w:rsidR="009354A8" w:rsidRDefault="009354A8" w:rsidP="009354A8">
      <w:pPr>
        <w:spacing w:after="0" w:line="240" w:lineRule="auto"/>
      </w:pPr>
      <w:r>
        <w:separator/>
      </w:r>
    </w:p>
  </w:footnote>
  <w:footnote w:type="continuationSeparator" w:id="0">
    <w:p w14:paraId="5378C32E" w14:textId="77777777" w:rsidR="009354A8" w:rsidRDefault="009354A8" w:rsidP="0093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EFCC" w14:textId="3CDAF5A1" w:rsidR="009354A8" w:rsidRDefault="009354A8">
    <w:pPr>
      <w:pStyle w:val="Header"/>
    </w:pPr>
    <w:r>
      <w:t>Executive Office of Elder Affairs</w:t>
    </w:r>
    <w:r>
      <w:tab/>
    </w:r>
    <w:r>
      <w:tab/>
    </w:r>
    <w:r w:rsidR="00463686">
      <w:t>February 8,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980"/>
      </v:shape>
    </w:pict>
  </w:numPicBullet>
  <w:abstractNum w:abstractNumId="0" w15:restartNumberingAfterBreak="0">
    <w:nsid w:val="037601FD"/>
    <w:multiLevelType w:val="hybridMultilevel"/>
    <w:tmpl w:val="44085D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BE4"/>
    <w:multiLevelType w:val="hybridMultilevel"/>
    <w:tmpl w:val="95DECFFA"/>
    <w:lvl w:ilvl="0" w:tplc="919215A4">
      <w:start w:val="1"/>
      <w:numFmt w:val="bullet"/>
      <w:lvlText w:val=""/>
      <w:lvlJc w:val="left"/>
      <w:pPr>
        <w:ind w:left="1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6CD57B1E"/>
    <w:multiLevelType w:val="hybridMultilevel"/>
    <w:tmpl w:val="A5D20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A8"/>
    <w:rsid w:val="000776D5"/>
    <w:rsid w:val="000E343F"/>
    <w:rsid w:val="001D5029"/>
    <w:rsid w:val="00283C1B"/>
    <w:rsid w:val="002B0252"/>
    <w:rsid w:val="002B2C8D"/>
    <w:rsid w:val="002E6FB1"/>
    <w:rsid w:val="00384DD4"/>
    <w:rsid w:val="00463686"/>
    <w:rsid w:val="005040A3"/>
    <w:rsid w:val="00572D11"/>
    <w:rsid w:val="005B557C"/>
    <w:rsid w:val="00680CEF"/>
    <w:rsid w:val="006F5DA7"/>
    <w:rsid w:val="00773918"/>
    <w:rsid w:val="008F0915"/>
    <w:rsid w:val="009354A8"/>
    <w:rsid w:val="00A803E6"/>
    <w:rsid w:val="00AD3890"/>
    <w:rsid w:val="00AF39EB"/>
    <w:rsid w:val="00CD1E4A"/>
    <w:rsid w:val="00DC555A"/>
    <w:rsid w:val="00EA1D17"/>
    <w:rsid w:val="00EA6CB1"/>
    <w:rsid w:val="00F0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E776FA"/>
  <w15:chartTrackingRefBased/>
  <w15:docId w15:val="{8BAD5154-7DEE-4EE4-920D-239B9B49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A8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A8"/>
  </w:style>
  <w:style w:type="paragraph" w:styleId="Footer">
    <w:name w:val="footer"/>
    <w:basedOn w:val="Normal"/>
    <w:link w:val="FooterChar"/>
    <w:uiPriority w:val="99"/>
    <w:unhideWhenUsed/>
    <w:rsid w:val="0093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A8"/>
  </w:style>
  <w:style w:type="character" w:customStyle="1" w:styleId="Heading1Char">
    <w:name w:val="Heading 1 Char"/>
    <w:basedOn w:val="DefaultParagraphFont"/>
    <w:link w:val="Heading1"/>
    <w:uiPriority w:val="9"/>
    <w:rsid w:val="00AF3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39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5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cwm08.crm.dynamics.com/" TargetMode="External"/><Relationship Id="rId13" Type="http://schemas.openxmlformats.org/officeDocument/2006/relationships/hyperlink" Target="mailto:Emily.Cooper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professionals.800ageinfo.com/critical-incident-reporting.html" TargetMode="External"/><Relationship Id="rId12" Type="http://schemas.openxmlformats.org/officeDocument/2006/relationships/hyperlink" Target="mailto:EOEAPSUnit@mas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EAHomeCareUnit@mass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professionals.800ageinfo.com/critical-incident-report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.example@umassmedcwm08.onmicrosoft.com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Grigorov, Andy (ELD)</dc:creator>
  <cp:keywords/>
  <dc:description/>
  <cp:lastModifiedBy>Grigorov, Andy (ELD)</cp:lastModifiedBy>
  <cp:revision>2</cp:revision>
  <dcterms:created xsi:type="dcterms:W3CDTF">2022-02-08T14:30:00Z</dcterms:created>
  <dcterms:modified xsi:type="dcterms:W3CDTF">2022-02-08T14:30:00Z</dcterms:modified>
</cp:coreProperties>
</file>